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654C" w:rsidRDefault="00731DDF">
      <w:pPr>
        <w:spacing w:after="241" w:line="240" w:lineRule="auto"/>
        <w:jc w:val="right"/>
      </w:pPr>
      <w:r>
        <w:rPr>
          <w:rFonts w:ascii="Times New Roman" w:eastAsia="Times New Roman" w:hAnsi="Times New Roman" w:cs="Times New Roman"/>
          <w:b/>
        </w:rPr>
        <w:t xml:space="preserve">   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Corbel" w:eastAsia="Corbel" w:hAnsi="Corbel" w:cs="Corbel"/>
          <w:i/>
        </w:rPr>
        <w:t xml:space="preserve">Załącznik nr 1.5 do Zarządzenia Rektora UR  nr 12/2019 </w:t>
      </w:r>
    </w:p>
    <w:p w:rsidR="0004654C" w:rsidRPr="001B54E0" w:rsidRDefault="00731DDF">
      <w:pPr>
        <w:spacing w:after="29" w:line="240" w:lineRule="auto"/>
        <w:jc w:val="center"/>
        <w:rPr>
          <w:b/>
        </w:rPr>
      </w:pPr>
      <w:r w:rsidRPr="00A34E7B">
        <w:rPr>
          <w:rFonts w:ascii="Corbel" w:eastAsia="Corbel" w:hAnsi="Corbel" w:cs="Corbel"/>
          <w:b/>
          <w:sz w:val="24"/>
        </w:rPr>
        <w:t xml:space="preserve">SYLABUS </w:t>
      </w:r>
    </w:p>
    <w:p w:rsidR="0004654C" w:rsidRPr="001B54E0" w:rsidRDefault="00731DDF">
      <w:pPr>
        <w:spacing w:line="240" w:lineRule="auto"/>
        <w:jc w:val="center"/>
        <w:rPr>
          <w:b/>
        </w:rPr>
      </w:pPr>
      <w:r w:rsidRPr="00A34E7B">
        <w:rPr>
          <w:rFonts w:ascii="Corbel" w:eastAsia="Corbel" w:hAnsi="Corbel" w:cs="Corbel"/>
          <w:b/>
          <w:sz w:val="19"/>
        </w:rPr>
        <w:t xml:space="preserve">DOTYCZY CYKLU KSZTAŁCENIA </w:t>
      </w:r>
      <w:r w:rsidR="00A07584" w:rsidRPr="001B54E0">
        <w:rPr>
          <w:rFonts w:ascii="Corbel" w:eastAsia="Corbel" w:hAnsi="Corbel" w:cs="Corbel"/>
          <w:b/>
          <w:i/>
          <w:sz w:val="24"/>
        </w:rPr>
        <w:t>20</w:t>
      </w:r>
      <w:r w:rsidR="00CA472E">
        <w:rPr>
          <w:rFonts w:ascii="Corbel" w:eastAsia="Corbel" w:hAnsi="Corbel" w:cs="Corbel"/>
          <w:b/>
          <w:i/>
          <w:sz w:val="24"/>
        </w:rPr>
        <w:t>19</w:t>
      </w:r>
      <w:r w:rsidRPr="001B54E0">
        <w:rPr>
          <w:rFonts w:ascii="Corbel" w:eastAsia="Corbel" w:hAnsi="Corbel" w:cs="Corbel"/>
          <w:b/>
          <w:i/>
          <w:sz w:val="24"/>
        </w:rPr>
        <w:t>-202</w:t>
      </w:r>
      <w:r w:rsidR="00CA472E">
        <w:rPr>
          <w:rFonts w:ascii="Corbel" w:eastAsia="Corbel" w:hAnsi="Corbel" w:cs="Corbel"/>
          <w:b/>
          <w:i/>
          <w:sz w:val="24"/>
        </w:rPr>
        <w:t>2</w:t>
      </w:r>
    </w:p>
    <w:p w:rsidR="0004654C" w:rsidRPr="001B54E0" w:rsidRDefault="00731DDF">
      <w:pPr>
        <w:spacing w:after="27" w:line="240" w:lineRule="auto"/>
        <w:ind w:left="-5" w:hanging="10"/>
        <w:rPr>
          <w:b/>
        </w:rPr>
      </w:pPr>
      <w:r w:rsidRPr="001B54E0">
        <w:rPr>
          <w:rFonts w:ascii="Corbel" w:eastAsia="Corbel" w:hAnsi="Corbel" w:cs="Corbel"/>
          <w:b/>
          <w:i/>
          <w:sz w:val="24"/>
        </w:rPr>
        <w:t xml:space="preserve">                                                                                                             </w:t>
      </w:r>
      <w:r w:rsidR="00BB05D1">
        <w:rPr>
          <w:rFonts w:ascii="Corbel" w:eastAsia="Corbel" w:hAnsi="Corbel" w:cs="Corbel"/>
          <w:b/>
          <w:i/>
          <w:sz w:val="24"/>
        </w:rPr>
        <w:tab/>
      </w:r>
      <w:r w:rsidRPr="001B54E0">
        <w:rPr>
          <w:rFonts w:ascii="Corbel" w:eastAsia="Corbel" w:hAnsi="Corbel" w:cs="Corbel"/>
          <w:b/>
          <w:i/>
          <w:sz w:val="20"/>
        </w:rPr>
        <w:t>(skrajne daty</w:t>
      </w:r>
      <w:r w:rsidRPr="001B54E0">
        <w:rPr>
          <w:rFonts w:ascii="Corbel" w:eastAsia="Corbel" w:hAnsi="Corbel" w:cs="Corbel"/>
          <w:b/>
          <w:sz w:val="20"/>
        </w:rPr>
        <w:t xml:space="preserve">) </w:t>
      </w:r>
    </w:p>
    <w:p w:rsidR="0004654C" w:rsidRPr="001B54E0" w:rsidRDefault="00731DDF">
      <w:pPr>
        <w:spacing w:after="31" w:line="240" w:lineRule="auto"/>
        <w:ind w:left="-5" w:right="-15" w:hanging="10"/>
        <w:rPr>
          <w:b/>
        </w:rPr>
      </w:pPr>
      <w:r w:rsidRPr="001B54E0">
        <w:rPr>
          <w:rFonts w:ascii="Corbel" w:eastAsia="Corbel" w:hAnsi="Corbel" w:cs="Corbel"/>
          <w:b/>
          <w:sz w:val="20"/>
        </w:rPr>
        <w:t xml:space="preserve"> </w:t>
      </w:r>
      <w:r w:rsidRPr="001B54E0">
        <w:rPr>
          <w:rFonts w:ascii="Corbel" w:eastAsia="Corbel" w:hAnsi="Corbel" w:cs="Corbel"/>
          <w:b/>
          <w:sz w:val="20"/>
        </w:rPr>
        <w:tab/>
        <w:t xml:space="preserve"> </w:t>
      </w:r>
      <w:r w:rsidRPr="001B54E0">
        <w:rPr>
          <w:rFonts w:ascii="Corbel" w:eastAsia="Corbel" w:hAnsi="Corbel" w:cs="Corbel"/>
          <w:b/>
          <w:sz w:val="20"/>
        </w:rPr>
        <w:tab/>
        <w:t xml:space="preserve"> </w:t>
      </w:r>
      <w:r w:rsidRPr="001B54E0">
        <w:rPr>
          <w:rFonts w:ascii="Corbel" w:eastAsia="Corbel" w:hAnsi="Corbel" w:cs="Corbel"/>
          <w:b/>
          <w:sz w:val="20"/>
        </w:rPr>
        <w:tab/>
        <w:t xml:space="preserve"> </w:t>
      </w:r>
      <w:r w:rsidRPr="001B54E0">
        <w:rPr>
          <w:rFonts w:ascii="Corbel" w:eastAsia="Corbel" w:hAnsi="Corbel" w:cs="Corbel"/>
          <w:b/>
          <w:sz w:val="20"/>
        </w:rPr>
        <w:tab/>
        <w:t xml:space="preserve">Rok akademicki  </w:t>
      </w:r>
      <w:r w:rsidR="00CA472E">
        <w:rPr>
          <w:rFonts w:ascii="Corbel" w:eastAsia="Corbel" w:hAnsi="Corbel" w:cs="Corbel"/>
          <w:b/>
          <w:sz w:val="20"/>
        </w:rPr>
        <w:t>2019/</w:t>
      </w:r>
      <w:r w:rsidRPr="001B54E0">
        <w:rPr>
          <w:rFonts w:ascii="Corbel" w:eastAsia="Corbel" w:hAnsi="Corbel" w:cs="Corbel"/>
          <w:b/>
          <w:sz w:val="20"/>
        </w:rPr>
        <w:t>2020</w:t>
      </w:r>
    </w:p>
    <w:p w:rsidR="0004654C" w:rsidRDefault="00731DDF">
      <w:pPr>
        <w:spacing w:after="72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4654C" w:rsidRDefault="00731DDF">
      <w:pPr>
        <w:pStyle w:val="Nagwek1"/>
      </w:pPr>
      <w:r>
        <w:rPr>
          <w:sz w:val="24"/>
        </w:rPr>
        <w:t>1.</w:t>
      </w:r>
      <w:r>
        <w:t xml:space="preserve"> </w:t>
      </w:r>
      <w:r>
        <w:rPr>
          <w:sz w:val="24"/>
        </w:rPr>
        <w:t>P</w:t>
      </w:r>
      <w:r>
        <w:t>ODSTAWOWE INFORMACJE O PRZEDMIOCIE</w:t>
      </w:r>
      <w:r>
        <w:rPr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29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4"/>
        <w:gridCol w:w="7088"/>
      </w:tblGrid>
      <w:tr w:rsidR="0004654C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b/>
                <w:sz w:val="24"/>
              </w:rPr>
              <w:t>Statystyka i demografia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04654C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MK8 </w:t>
            </w:r>
          </w:p>
        </w:tc>
      </w:tr>
      <w:tr w:rsidR="0004654C">
        <w:trPr>
          <w:trHeight w:val="49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04654C">
        <w:trPr>
          <w:trHeight w:val="59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04654C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04654C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Pr="001B54E0" w:rsidRDefault="00731DDF">
            <w:pPr>
              <w:ind w:left="2"/>
              <w:rPr>
                <w:b/>
              </w:rPr>
            </w:pPr>
            <w:r w:rsidRPr="001B54E0">
              <w:rPr>
                <w:rFonts w:ascii="Corbel" w:eastAsia="Corbel" w:hAnsi="Corbel" w:cs="Corbel"/>
                <w:b/>
                <w:sz w:val="24"/>
              </w:rPr>
              <w:t xml:space="preserve">I stopień </w:t>
            </w:r>
          </w:p>
        </w:tc>
      </w:tr>
      <w:tr w:rsidR="0004654C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Ogólnoakademicki </w:t>
            </w:r>
          </w:p>
        </w:tc>
      </w:tr>
      <w:tr w:rsidR="0004654C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Stacjonarne </w:t>
            </w:r>
          </w:p>
        </w:tc>
      </w:tr>
      <w:tr w:rsidR="0004654C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Rok i semestr/y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Pr="001B54E0" w:rsidRDefault="00731DDF">
            <w:pPr>
              <w:ind w:left="2"/>
              <w:rPr>
                <w:b/>
              </w:rPr>
            </w:pPr>
            <w:r w:rsidRPr="001B54E0">
              <w:rPr>
                <w:rFonts w:ascii="Corbel" w:eastAsia="Corbel" w:hAnsi="Corbel" w:cs="Corbel"/>
                <w:b/>
                <w:sz w:val="24"/>
              </w:rPr>
              <w:t xml:space="preserve">I rok, II semestr  </w:t>
            </w:r>
          </w:p>
        </w:tc>
      </w:tr>
      <w:tr w:rsidR="0004654C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kierunkowy </w:t>
            </w:r>
          </w:p>
        </w:tc>
      </w:tr>
      <w:tr w:rsidR="0004654C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polski </w:t>
            </w:r>
          </w:p>
        </w:tc>
      </w:tr>
      <w:tr w:rsidR="0004654C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dr hab. Sabina Rejman</w:t>
            </w:r>
            <w:r w:rsidR="00A34E7B">
              <w:rPr>
                <w:rFonts w:ascii="Corbel" w:eastAsia="Corbel" w:hAnsi="Corbel" w:cs="Corbel"/>
                <w:sz w:val="24"/>
              </w:rPr>
              <w:t>, prof. UR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04654C">
        <w:trPr>
          <w:trHeight w:val="32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Imię i nazwisko osoby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4654C" w:rsidRDefault="0004654C"/>
        </w:tc>
      </w:tr>
      <w:tr w:rsidR="0004654C">
        <w:trPr>
          <w:trHeight w:val="566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prowadzącej / osób prowadzących </w:t>
            </w:r>
          </w:p>
        </w:tc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dr hab. Sabina Rejman</w:t>
            </w:r>
            <w:r w:rsidR="00A34E7B">
              <w:rPr>
                <w:rFonts w:ascii="Corbel" w:eastAsia="Corbel" w:hAnsi="Corbel" w:cs="Corbel"/>
                <w:sz w:val="24"/>
              </w:rPr>
              <w:t>, prof. UR</w:t>
            </w:r>
          </w:p>
        </w:tc>
      </w:tr>
    </w:tbl>
    <w:p w:rsidR="0004654C" w:rsidRDefault="00731DDF">
      <w:pPr>
        <w:spacing w:after="321" w:line="25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04654C" w:rsidRDefault="00731DDF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04654C" w:rsidRDefault="00731DDF">
      <w:pPr>
        <w:spacing w:after="46" w:line="250" w:lineRule="auto"/>
        <w:ind w:left="294" w:hanging="10"/>
      </w:pPr>
      <w:r>
        <w:rPr>
          <w:rFonts w:ascii="Corbel" w:eastAsia="Corbel" w:hAnsi="Corbel" w:cs="Corbel"/>
          <w:b/>
          <w:sz w:val="24"/>
        </w:rPr>
        <w:t xml:space="preserve">1.1.Formy zajęć dydaktycznych, wymiar godzin i punktów ECTS  </w:t>
      </w:r>
    </w:p>
    <w:p w:rsidR="0004654C" w:rsidRDefault="00731DDF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631" w:type="dxa"/>
        <w:tblInd w:w="0" w:type="dxa"/>
        <w:tblCellMar>
          <w:top w:w="54" w:type="dxa"/>
          <w:left w:w="110" w:type="dxa"/>
          <w:right w:w="60" w:type="dxa"/>
        </w:tblCellMar>
        <w:tblLook w:val="04A0" w:firstRow="1" w:lastRow="0" w:firstColumn="1" w:lastColumn="0" w:noHBand="0" w:noVBand="1"/>
      </w:tblPr>
      <w:tblGrid>
        <w:gridCol w:w="1047"/>
        <w:gridCol w:w="912"/>
        <w:gridCol w:w="800"/>
        <w:gridCol w:w="852"/>
        <w:gridCol w:w="799"/>
        <w:gridCol w:w="821"/>
        <w:gridCol w:w="761"/>
        <w:gridCol w:w="948"/>
        <w:gridCol w:w="1189"/>
        <w:gridCol w:w="1502"/>
      </w:tblGrid>
      <w:tr w:rsidR="0004654C" w:rsidTr="001B54E0">
        <w:trPr>
          <w:trHeight w:val="835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731DDF" w:rsidP="001B54E0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:rsidR="0004654C" w:rsidRDefault="00731DD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731DDF" w:rsidP="001B54E0">
            <w:pPr>
              <w:ind w:left="67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731DD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731DDF" w:rsidP="001B54E0">
            <w:pPr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731DDF" w:rsidP="001B54E0">
            <w:pPr>
              <w:ind w:left="72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731DDF" w:rsidP="001B54E0">
            <w:pPr>
              <w:ind w:left="46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731DD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731DDF" w:rsidP="001B54E0">
            <w:pPr>
              <w:ind w:left="67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731DD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731DDF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04654C" w:rsidTr="001B54E0">
        <w:trPr>
          <w:trHeight w:val="598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731DD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II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731DD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20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731DD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30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04654C">
            <w:pPr>
              <w:jc w:val="center"/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04654C">
            <w:pPr>
              <w:jc w:val="center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04654C">
            <w:pPr>
              <w:jc w:val="center"/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04654C">
            <w:pPr>
              <w:jc w:val="center"/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04654C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04654C">
            <w:pPr>
              <w:jc w:val="center"/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731DD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5</w:t>
            </w:r>
          </w:p>
        </w:tc>
      </w:tr>
    </w:tbl>
    <w:p w:rsidR="0004654C" w:rsidRDefault="00731DDF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4654C" w:rsidRDefault="00731DDF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A34E7B" w:rsidRDefault="00731DDF" w:rsidP="001B54E0">
      <w:pPr>
        <w:spacing w:after="46" w:line="250" w:lineRule="auto"/>
        <w:ind w:left="709" w:hanging="425"/>
        <w:rPr>
          <w:rFonts w:ascii="Corbel" w:eastAsia="Corbel" w:hAnsi="Corbel" w:cs="Corbel"/>
          <w:color w:val="FF0000"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1.2. Sposób realizacji zajęć  - </w:t>
      </w:r>
      <w:r>
        <w:rPr>
          <w:rFonts w:ascii="Corbel" w:eastAsia="Corbel" w:hAnsi="Corbel" w:cs="Corbel"/>
          <w:color w:val="FF0000"/>
          <w:sz w:val="24"/>
        </w:rPr>
        <w:t xml:space="preserve"> </w:t>
      </w:r>
    </w:p>
    <w:p w:rsidR="0004654C" w:rsidRDefault="00A34E7B" w:rsidP="001B54E0">
      <w:pPr>
        <w:spacing w:after="46" w:line="250" w:lineRule="auto"/>
      </w:pPr>
      <w:r w:rsidRPr="001B54E0">
        <w:rPr>
          <w:rFonts w:ascii="Corbel" w:eastAsia="Corbel" w:hAnsi="Corbel" w:cs="Corbel"/>
          <w:color w:val="auto"/>
          <w:sz w:val="24"/>
        </w:rPr>
        <w:t xml:space="preserve">x </w:t>
      </w:r>
      <w:r w:rsidR="00731DDF">
        <w:rPr>
          <w:rFonts w:ascii="Corbel" w:eastAsia="Corbel" w:hAnsi="Corbel" w:cs="Corbel"/>
          <w:sz w:val="24"/>
        </w:rPr>
        <w:t xml:space="preserve">zajęcia w formie tradycyjnej  </w:t>
      </w:r>
    </w:p>
    <w:p w:rsidR="0004654C" w:rsidRDefault="00731DDF" w:rsidP="001B54E0">
      <w:pPr>
        <w:spacing w:after="44" w:line="240" w:lineRule="auto"/>
      </w:pPr>
      <w:r>
        <w:rPr>
          <w:rFonts w:ascii="Corbel" w:eastAsia="Corbel" w:hAnsi="Corbel" w:cs="Corbel"/>
          <w:sz w:val="24"/>
        </w:rPr>
        <w:t xml:space="preserve">zajęcia realizowane z wykorzystaniem metod i technik kształcenia na odległość </w:t>
      </w:r>
    </w:p>
    <w:p w:rsidR="0004654C" w:rsidRDefault="00731DDF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04654C" w:rsidRDefault="00731DDF">
      <w:pPr>
        <w:spacing w:after="38" w:line="240" w:lineRule="auto"/>
        <w:ind w:left="10" w:hanging="10"/>
        <w:jc w:val="right"/>
      </w:pPr>
      <w:r>
        <w:rPr>
          <w:rFonts w:ascii="Corbel" w:eastAsia="Corbel" w:hAnsi="Corbel" w:cs="Corbel"/>
          <w:b/>
          <w:sz w:val="24"/>
        </w:rPr>
        <w:t xml:space="preserve">1.3  Forma zaliczenia przedmiotu  (z toku) </w:t>
      </w:r>
      <w:r>
        <w:rPr>
          <w:rFonts w:ascii="Corbel" w:eastAsia="Corbel" w:hAnsi="Corbel" w:cs="Corbel"/>
          <w:sz w:val="24"/>
        </w:rPr>
        <w:t>(egzamin, zaliczenie z oceną, zaliczenie bez oceny)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04654C" w:rsidRDefault="00731DDF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4654C" w:rsidRDefault="00731DDF">
      <w:pPr>
        <w:spacing w:after="46" w:line="246" w:lineRule="auto"/>
        <w:ind w:left="294" w:hanging="10"/>
      </w:pPr>
      <w:r>
        <w:rPr>
          <w:rFonts w:ascii="Corbel" w:eastAsia="Corbel" w:hAnsi="Corbel" w:cs="Corbel"/>
          <w:sz w:val="24"/>
        </w:rPr>
        <w:t>ćwiczenia – zaliczenie z oceną, wykład –</w:t>
      </w:r>
      <w:r w:rsidR="00BB05D1">
        <w:rPr>
          <w:rFonts w:ascii="Corbel" w:eastAsia="Corbel" w:hAnsi="Corbel" w:cs="Corbel"/>
          <w:sz w:val="24"/>
        </w:rPr>
        <w:t xml:space="preserve"> </w:t>
      </w:r>
      <w:r>
        <w:rPr>
          <w:rFonts w:ascii="Corbel" w:eastAsia="Corbel" w:hAnsi="Corbel" w:cs="Corbel"/>
          <w:sz w:val="24"/>
        </w:rPr>
        <w:t xml:space="preserve">egzamin </w:t>
      </w:r>
    </w:p>
    <w:p w:rsidR="0004654C" w:rsidRDefault="00731DDF">
      <w:pPr>
        <w:spacing w:after="68" w:line="240" w:lineRule="auto"/>
      </w:pPr>
      <w:r>
        <w:rPr>
          <w:rFonts w:ascii="Corbel" w:eastAsia="Corbel" w:hAnsi="Corbel" w:cs="Corbel"/>
          <w:sz w:val="24"/>
        </w:rPr>
        <w:lastRenderedPageBreak/>
        <w:t xml:space="preserve"> </w:t>
      </w:r>
    </w:p>
    <w:p w:rsidR="0004654C" w:rsidRDefault="00731DDF">
      <w:pPr>
        <w:pStyle w:val="Nagwek1"/>
      </w:pPr>
      <w:r>
        <w:rPr>
          <w:sz w:val="24"/>
        </w:rPr>
        <w:t>2.W</w:t>
      </w:r>
      <w:r>
        <w:t xml:space="preserve">YMAGANIA WSTĘPNE </w:t>
      </w:r>
      <w:r>
        <w:rPr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right w:w="64" w:type="dxa"/>
        </w:tblCellMar>
        <w:tblLook w:val="04A0" w:firstRow="1" w:lastRow="0" w:firstColumn="1" w:lastColumn="0" w:noHBand="0" w:noVBand="1"/>
      </w:tblPr>
      <w:tblGrid>
        <w:gridCol w:w="830"/>
        <w:gridCol w:w="8692"/>
      </w:tblGrid>
      <w:tr w:rsidR="0004654C">
        <w:trPr>
          <w:trHeight w:val="314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654C" w:rsidRDefault="00731DDF">
            <w:pPr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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86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Podstawowa znajomość matematyki w zakresie szkoły średniej </w:t>
            </w:r>
          </w:p>
        </w:tc>
      </w:tr>
      <w:tr w:rsidR="0004654C">
        <w:trPr>
          <w:trHeight w:val="337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04654C" w:rsidRDefault="00731DDF">
            <w:pPr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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86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Podstawowe umiejętności w zakresie programu Word i Excel  </w:t>
            </w:r>
          </w:p>
        </w:tc>
      </w:tr>
      <w:tr w:rsidR="0004654C">
        <w:trPr>
          <w:trHeight w:val="566"/>
        </w:trPr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4654C" w:rsidRDefault="00731DDF">
            <w:pPr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8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>Podstawowe umiejętności w zakresie kwerendy na stronach internetowych oraz orientacja w sytuacji społeczno-gospodarczej Polski</w:t>
            </w:r>
            <w:r>
              <w:rPr>
                <w:rFonts w:ascii="Corbel" w:eastAsia="Corbel" w:hAnsi="Corbel" w:cs="Corbel"/>
                <w:b/>
              </w:rPr>
              <w:t xml:space="preserve"> </w:t>
            </w:r>
          </w:p>
        </w:tc>
      </w:tr>
    </w:tbl>
    <w:p w:rsidR="0004654C" w:rsidRDefault="00731DDF">
      <w:pPr>
        <w:spacing w:after="72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04654C" w:rsidRDefault="00731DDF">
      <w:pPr>
        <w:pStyle w:val="Nagwek1"/>
      </w:pPr>
      <w:r>
        <w:rPr>
          <w:sz w:val="24"/>
        </w:rPr>
        <w:t>3.</w:t>
      </w:r>
      <w:r>
        <w:t xml:space="preserve"> CELE</w:t>
      </w:r>
      <w:r>
        <w:rPr>
          <w:sz w:val="24"/>
        </w:rPr>
        <w:t>,</w:t>
      </w:r>
      <w:r>
        <w:t xml:space="preserve"> EFEKTY UCZENIA SIĘ </w:t>
      </w:r>
      <w:r>
        <w:rPr>
          <w:sz w:val="24"/>
        </w:rPr>
        <w:t>,</w:t>
      </w:r>
      <w:r>
        <w:t xml:space="preserve"> TREŚCI </w:t>
      </w:r>
      <w:r>
        <w:rPr>
          <w:sz w:val="24"/>
        </w:rPr>
        <w:t>P</w:t>
      </w:r>
      <w:r>
        <w:t xml:space="preserve">ROGRAMOWE I STOSOWANE METODY </w:t>
      </w:r>
      <w:r>
        <w:rPr>
          <w:sz w:val="24"/>
        </w:rPr>
        <w:t>D</w:t>
      </w:r>
      <w:r>
        <w:t>YDAKTYCZNE</w:t>
      </w:r>
      <w:r>
        <w:rPr>
          <w:sz w:val="24"/>
        </w:rPr>
        <w:t xml:space="preserve"> </w:t>
      </w:r>
    </w:p>
    <w:p w:rsidR="0004654C" w:rsidRDefault="00731DDF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04654C" w:rsidRDefault="00731DDF">
      <w:pPr>
        <w:spacing w:after="46" w:line="250" w:lineRule="auto"/>
        <w:ind w:left="423" w:hanging="10"/>
      </w:pPr>
      <w:r>
        <w:rPr>
          <w:rFonts w:ascii="Corbel" w:eastAsia="Corbel" w:hAnsi="Corbel" w:cs="Corbel"/>
          <w:b/>
          <w:sz w:val="24"/>
        </w:rPr>
        <w:t xml:space="preserve">3.1 Cele przedmiotu </w:t>
      </w:r>
    </w:p>
    <w:p w:rsidR="0004654C" w:rsidRDefault="00731DDF">
      <w:pPr>
        <w:spacing w:after="5"/>
        <w:ind w:left="360"/>
      </w:pPr>
      <w:r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95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45"/>
        <w:gridCol w:w="8677"/>
      </w:tblGrid>
      <w:tr w:rsidR="0004654C">
        <w:trPr>
          <w:trHeight w:val="674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C1 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Student zdobywa wiedzę z zakresu podstaw statystyki i demografii (etapy badania statystycznego, metody badawcze) – W01 </w:t>
            </w:r>
          </w:p>
        </w:tc>
      </w:tr>
      <w:tr w:rsidR="0004654C">
        <w:trPr>
          <w:trHeight w:val="970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C2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Student potrafi zrealizować główne etapy badania statystycznego (od przygotowania badania poprzez pozyskiwanie danych ze stron internetowych urzędów i instytucji, ich analizę i wnioskowanie statystyczne) - U01, U02 </w:t>
            </w:r>
          </w:p>
        </w:tc>
      </w:tr>
      <w:tr w:rsidR="0004654C">
        <w:trPr>
          <w:trHeight w:val="677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C3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Student umie prawidłowo interpretować podstawowe zagadnienia związane z funkcjonowaniem populacji - U03 </w:t>
            </w:r>
          </w:p>
        </w:tc>
      </w:tr>
      <w:tr w:rsidR="0004654C">
        <w:trPr>
          <w:trHeight w:val="674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C4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Student potrafi przedstawić wyniki w formie pisemnej typowej dla prac naukowych - U04 </w:t>
            </w:r>
          </w:p>
        </w:tc>
      </w:tr>
      <w:tr w:rsidR="0004654C">
        <w:trPr>
          <w:trHeight w:val="1555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C5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Student zdobywa umiejętności formułowania i analizowania problemów badawczych z zakresu statystyki i demografii, w tym doboru właściwych metod i narzędzi statystycznych i demograficznych, a także umiejętność opracowania i prezentacji wyników badań; monitoruje sytuację demograficzną Polski i wpływ na  nią zjawisk gospodarczych, społecznych i kulturowych – K01 </w:t>
            </w:r>
          </w:p>
        </w:tc>
      </w:tr>
    </w:tbl>
    <w:p w:rsidR="0004654C" w:rsidRDefault="00731DDF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4654C" w:rsidRDefault="00731DDF">
      <w:pPr>
        <w:spacing w:after="40" w:line="240" w:lineRule="auto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04654C" w:rsidRDefault="00731DDF">
      <w:pPr>
        <w:spacing w:after="46" w:line="250" w:lineRule="auto"/>
        <w:ind w:left="423" w:hanging="10"/>
      </w:pPr>
      <w:r>
        <w:rPr>
          <w:rFonts w:ascii="Corbel" w:eastAsia="Corbel" w:hAnsi="Corbel" w:cs="Corbel"/>
          <w:b/>
          <w:sz w:val="24"/>
        </w:rPr>
        <w:t>3.2 Efekty uczenia się dla przedmiotu</w:t>
      </w:r>
      <w:r>
        <w:rPr>
          <w:rFonts w:ascii="Corbel" w:eastAsia="Corbel" w:hAnsi="Corbel" w:cs="Corbel"/>
          <w:sz w:val="24"/>
        </w:rPr>
        <w:t xml:space="preserve">  </w:t>
      </w:r>
    </w:p>
    <w:p w:rsidR="0004654C" w:rsidRDefault="00731DDF">
      <w:pPr>
        <w:spacing w:after="5"/>
        <w:ind w:left="428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682"/>
        <w:gridCol w:w="5973"/>
        <w:gridCol w:w="1867"/>
      </w:tblGrid>
      <w:tr w:rsidR="0004654C">
        <w:trPr>
          <w:trHeight w:val="888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spacing w:after="38" w:line="240" w:lineRule="auto"/>
              <w:ind w:left="2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 efekt </w:t>
            </w:r>
          </w:p>
          <w:p w:rsidR="0004654C" w:rsidRDefault="00731DDF">
            <w:pPr>
              <w:spacing w:after="38" w:line="240" w:lineRule="auto"/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uczenia się) </w:t>
            </w:r>
          </w:p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Treść efektu uczenia się zdefiniowanego dla przedmiotu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>Odniesienie do efektów  kierunkowych</w:t>
            </w:r>
            <w:r>
              <w:rPr>
                <w:rFonts w:ascii="Corbel" w:eastAsia="Corbel" w:hAnsi="Corbel" w:cs="Corbel"/>
                <w:sz w:val="24"/>
                <w:vertAlign w:val="superscript"/>
              </w:rPr>
              <w:footnoteReference w:id="1"/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04654C">
        <w:trPr>
          <w:trHeight w:val="1090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EK_W01 </w:t>
            </w:r>
          </w:p>
        </w:tc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student wymienia etapy badania statystycznego oraz </w:t>
            </w:r>
          </w:p>
          <w:p w:rsidR="0004654C" w:rsidRDefault="00731DDF">
            <w:r>
              <w:rPr>
                <w:rFonts w:ascii="Corbel" w:eastAsia="Corbel" w:hAnsi="Corbel" w:cs="Corbel"/>
                <w:sz w:val="24"/>
              </w:rPr>
              <w:t>techniki analizy materiału statystycznego i demograficznego</w:t>
            </w:r>
            <w:r>
              <w:rPr>
                <w:rFonts w:ascii="Corbel" w:eastAsia="Corbel" w:hAnsi="Corbel" w:cs="Corbel"/>
                <w:b/>
                <w:sz w:val="24"/>
              </w:rPr>
              <w:t xml:space="preserve">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5E05E2">
            <w:r>
              <w:rPr>
                <w:rFonts w:ascii="Corbel" w:eastAsia="Corbel" w:hAnsi="Corbel" w:cs="Corbel"/>
                <w:b/>
                <w:sz w:val="24"/>
              </w:rPr>
              <w:t>K</w:t>
            </w:r>
            <w:r w:rsidR="00731DDF">
              <w:rPr>
                <w:rFonts w:ascii="Corbel" w:eastAsia="Corbel" w:hAnsi="Corbel" w:cs="Corbel"/>
                <w:b/>
                <w:sz w:val="24"/>
              </w:rPr>
              <w:t>W15</w:t>
            </w:r>
            <w:r w:rsidR="00731DDF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04654C">
        <w:trPr>
          <w:trHeight w:val="1087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lastRenderedPageBreak/>
              <w:t xml:space="preserve">EK_U02 </w:t>
            </w:r>
          </w:p>
        </w:tc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wykorzystuje zdobytą wiedzę i pozyskuje dane statystyczne do analizowania konkretnych procesów i zjawisk demograficzno-społecznych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5E05E2">
            <w:r>
              <w:rPr>
                <w:rFonts w:ascii="Corbel" w:eastAsia="Corbel" w:hAnsi="Corbel" w:cs="Corbel"/>
                <w:b/>
                <w:sz w:val="24"/>
              </w:rPr>
              <w:t>K</w:t>
            </w:r>
            <w:r w:rsidR="00731DDF">
              <w:rPr>
                <w:rFonts w:ascii="Corbel" w:eastAsia="Corbel" w:hAnsi="Corbel" w:cs="Corbel"/>
                <w:b/>
                <w:sz w:val="24"/>
              </w:rPr>
              <w:t>U01</w:t>
            </w:r>
            <w:r w:rsidR="00731DDF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04654C">
        <w:trPr>
          <w:trHeight w:val="891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EK_U03 </w:t>
            </w:r>
          </w:p>
        </w:tc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korzysta z technik informacyjno-komunikacyjnych w celu poszerzenia wiedzy i umiejętności, a także pozyskiwania danych statystycznych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5E05E2">
            <w:r>
              <w:rPr>
                <w:rFonts w:ascii="Corbel" w:eastAsia="Corbel" w:hAnsi="Corbel" w:cs="Corbel"/>
                <w:b/>
                <w:sz w:val="24"/>
              </w:rPr>
              <w:t>K</w:t>
            </w:r>
            <w:r w:rsidR="00731DDF">
              <w:rPr>
                <w:rFonts w:ascii="Corbel" w:eastAsia="Corbel" w:hAnsi="Corbel" w:cs="Corbel"/>
                <w:b/>
                <w:sz w:val="24"/>
              </w:rPr>
              <w:t>U02</w:t>
            </w:r>
            <w:r w:rsidR="00731DDF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04654C">
        <w:trPr>
          <w:trHeight w:val="1090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EK_U04 </w:t>
            </w:r>
          </w:p>
        </w:tc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wyjaśnia rolę struktur społecznych i ekonomicznych we współczesnym państwie i świecie oraz ich wpływ na rozwój demograficzny populacji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5E05E2">
            <w:r>
              <w:rPr>
                <w:rFonts w:ascii="Corbel" w:eastAsia="Corbel" w:hAnsi="Corbel" w:cs="Corbel"/>
                <w:b/>
                <w:sz w:val="24"/>
              </w:rPr>
              <w:t>K</w:t>
            </w:r>
            <w:r w:rsidR="00731DDF">
              <w:rPr>
                <w:rFonts w:ascii="Corbel" w:eastAsia="Corbel" w:hAnsi="Corbel" w:cs="Corbel"/>
                <w:b/>
                <w:sz w:val="24"/>
              </w:rPr>
              <w:t>U05</w:t>
            </w:r>
            <w:r w:rsidR="00731DDF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04654C">
        <w:trPr>
          <w:trHeight w:val="891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EK_U05 </w:t>
            </w:r>
          </w:p>
        </w:tc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przygotowuje typowe prace pisemne dotyczące zagadnień demograficznych z wykorzystaniem danych statystycznych i opracowań naukowych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5E05E2">
            <w:pPr>
              <w:spacing w:after="38" w:line="240" w:lineRule="auto"/>
            </w:pPr>
            <w:r>
              <w:rPr>
                <w:rFonts w:ascii="Corbel" w:eastAsia="Corbel" w:hAnsi="Corbel" w:cs="Corbel"/>
                <w:b/>
                <w:sz w:val="24"/>
              </w:rPr>
              <w:t>K</w:t>
            </w:r>
            <w:r w:rsidR="00731DDF">
              <w:rPr>
                <w:rFonts w:ascii="Corbel" w:eastAsia="Corbel" w:hAnsi="Corbel" w:cs="Corbel"/>
                <w:b/>
                <w:sz w:val="24"/>
              </w:rPr>
              <w:t>U11</w:t>
            </w:r>
            <w:r w:rsidR="00731DDF">
              <w:rPr>
                <w:rFonts w:ascii="Corbel" w:eastAsia="Corbel" w:hAnsi="Corbel" w:cs="Corbel"/>
                <w:sz w:val="24"/>
              </w:rPr>
              <w:t xml:space="preserve"> </w:t>
            </w:r>
          </w:p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04654C">
        <w:trPr>
          <w:trHeight w:val="888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EK_K06 </w:t>
            </w:r>
          </w:p>
        </w:tc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posiada kompetencje pozwalające mu na organizowanie pracy w sposób umożliwiający realizację zleconych projektów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5E05E2">
            <w:r>
              <w:rPr>
                <w:rFonts w:ascii="Corbel" w:eastAsia="Corbel" w:hAnsi="Corbel" w:cs="Corbel"/>
                <w:b/>
                <w:sz w:val="24"/>
              </w:rPr>
              <w:t>K</w:t>
            </w:r>
            <w:r w:rsidR="00731DDF">
              <w:rPr>
                <w:rFonts w:ascii="Corbel" w:eastAsia="Corbel" w:hAnsi="Corbel" w:cs="Corbel"/>
                <w:b/>
                <w:sz w:val="24"/>
              </w:rPr>
              <w:t>K04</w:t>
            </w:r>
            <w:r w:rsidR="00731DDF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:rsidR="0004654C" w:rsidRDefault="00731DDF">
      <w:pPr>
        <w:spacing w:after="38" w:line="240" w:lineRule="auto"/>
        <w:ind w:left="428"/>
      </w:pPr>
      <w:r>
        <w:rPr>
          <w:rFonts w:ascii="Corbel" w:eastAsia="Corbel" w:hAnsi="Corbel" w:cs="Corbel"/>
          <w:sz w:val="24"/>
        </w:rPr>
        <w:t xml:space="preserve"> </w:t>
      </w:r>
    </w:p>
    <w:p w:rsidR="0004654C" w:rsidRDefault="00731DDF">
      <w:pPr>
        <w:spacing w:after="40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4654C" w:rsidRDefault="00731DDF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4654C" w:rsidRDefault="00731DDF">
      <w:pPr>
        <w:spacing w:after="46" w:line="250" w:lineRule="auto"/>
        <w:ind w:left="423" w:hanging="10"/>
      </w:pPr>
      <w:r>
        <w:rPr>
          <w:rFonts w:ascii="Corbel" w:eastAsia="Corbel" w:hAnsi="Corbel" w:cs="Corbel"/>
          <w:b/>
          <w:sz w:val="24"/>
        </w:rPr>
        <w:t xml:space="preserve">3.3 Treści programowe </w:t>
      </w:r>
      <w:r>
        <w:rPr>
          <w:rFonts w:ascii="Corbel" w:eastAsia="Corbel" w:hAnsi="Corbel" w:cs="Corbel"/>
          <w:sz w:val="24"/>
        </w:rPr>
        <w:t xml:space="preserve">  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04654C" w:rsidRDefault="00731DDF">
      <w:pPr>
        <w:numPr>
          <w:ilvl w:val="0"/>
          <w:numId w:val="1"/>
        </w:numPr>
        <w:spacing w:after="46" w:line="246" w:lineRule="auto"/>
        <w:ind w:hanging="360"/>
      </w:pPr>
      <w:r>
        <w:rPr>
          <w:rFonts w:ascii="Corbel" w:eastAsia="Corbel" w:hAnsi="Corbel" w:cs="Corbel"/>
          <w:sz w:val="24"/>
        </w:rPr>
        <w:t xml:space="preserve">Problematyka wykładu  </w:t>
      </w:r>
    </w:p>
    <w:tbl>
      <w:tblPr>
        <w:tblStyle w:val="TableGrid"/>
        <w:tblW w:w="7230" w:type="dxa"/>
        <w:tblInd w:w="421" w:type="dxa"/>
        <w:tblCellMar>
          <w:top w:w="5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7230"/>
      </w:tblGrid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Statystyka i demografia jako nauki. Ich podstawowe pojęcia.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720" w:hanging="360"/>
            </w:pPr>
            <w:r>
              <w:rPr>
                <w:rFonts w:ascii="Corbel" w:eastAsia="Corbel" w:hAnsi="Corbel" w:cs="Corbel"/>
                <w:sz w:val="24"/>
              </w:rPr>
              <w:t>2.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Etapy badania statystycznego (ze szczególnym uwzględnieniem metod badawczych).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360"/>
            </w:pPr>
            <w:r>
              <w:rPr>
                <w:rFonts w:ascii="Corbel" w:eastAsia="Corbel" w:hAnsi="Corbel" w:cs="Corbel"/>
                <w:sz w:val="24"/>
              </w:rPr>
              <w:t>3.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Grupowanie statystyczne.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720" w:hanging="360"/>
            </w:pPr>
            <w:r>
              <w:rPr>
                <w:rFonts w:ascii="Corbel" w:eastAsia="Corbel" w:hAnsi="Corbel" w:cs="Corbel"/>
                <w:sz w:val="24"/>
              </w:rPr>
              <w:t>4.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Analiza statystyczna struktury zbiorowości statystycznej (wskaźniki struktury, średnie klasyczne - zwykłe i ważone, mediana, dominanta).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720" w:hanging="360"/>
            </w:pPr>
            <w:r>
              <w:rPr>
                <w:rFonts w:ascii="Corbel" w:eastAsia="Corbel" w:hAnsi="Corbel" w:cs="Corbel"/>
                <w:sz w:val="24"/>
              </w:rPr>
              <w:t>5.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Analiza dynamiki zbiorowości statystycznej (przyrosty, indeksy, rodzaje tendencji rozwojowych).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720" w:hanging="360"/>
            </w:pPr>
            <w:r>
              <w:rPr>
                <w:rFonts w:ascii="Corbel" w:eastAsia="Corbel" w:hAnsi="Corbel" w:cs="Corbel"/>
                <w:i/>
                <w:sz w:val="24"/>
              </w:rPr>
              <w:t>6.</w:t>
            </w:r>
            <w:r>
              <w:rPr>
                <w:rFonts w:ascii="Arial" w:eastAsia="Arial" w:hAnsi="Arial" w:cs="Arial"/>
                <w:i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Liczba ludności i jej struktura według wieku, płci i stanu cywilnego.</w:t>
            </w:r>
            <w:r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720" w:hanging="360"/>
            </w:pPr>
            <w:r>
              <w:rPr>
                <w:rFonts w:ascii="Corbel" w:eastAsia="Corbel" w:hAnsi="Corbel" w:cs="Corbel"/>
                <w:sz w:val="24"/>
              </w:rPr>
              <w:t>7.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Struktura ludności społeczno-zawodowa, narodowościowa, językowa, etniczna, wyznaniowa.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720" w:hanging="360"/>
            </w:pPr>
            <w:r>
              <w:rPr>
                <w:rFonts w:ascii="Corbel" w:eastAsia="Corbel" w:hAnsi="Corbel" w:cs="Corbel"/>
                <w:sz w:val="24"/>
              </w:rPr>
              <w:t>8.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Ruch naturalny ludności: urodzenia, zgony, małżeństwa, rozwody.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360"/>
            </w:pPr>
            <w:r>
              <w:rPr>
                <w:rFonts w:ascii="Corbel" w:eastAsia="Corbel" w:hAnsi="Corbel" w:cs="Corbel"/>
                <w:sz w:val="24"/>
              </w:rPr>
              <w:t>9.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Ruch migracyjny ludności.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360"/>
            </w:pPr>
            <w:r>
              <w:rPr>
                <w:rFonts w:ascii="Corbel" w:eastAsia="Corbel" w:hAnsi="Corbel" w:cs="Corbel"/>
                <w:i/>
                <w:sz w:val="24"/>
              </w:rPr>
              <w:t>10.</w:t>
            </w:r>
            <w:r>
              <w:rPr>
                <w:rFonts w:ascii="Arial" w:eastAsia="Arial" w:hAnsi="Arial" w:cs="Arial"/>
                <w:i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Pierwsze i drugie przejście demograficzne.</w:t>
            </w:r>
            <w:r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</w:tbl>
    <w:p w:rsidR="0004654C" w:rsidRDefault="00731DDF">
      <w:pPr>
        <w:spacing w:after="15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4654C" w:rsidRDefault="00731DDF">
      <w:pPr>
        <w:spacing w:after="38" w:line="240" w:lineRule="auto"/>
      </w:pPr>
      <w:r>
        <w:rPr>
          <w:rFonts w:ascii="Corbel" w:eastAsia="Corbel" w:hAnsi="Corbel" w:cs="Corbel"/>
          <w:sz w:val="24"/>
        </w:rPr>
        <w:lastRenderedPageBreak/>
        <w:t xml:space="preserve"> </w:t>
      </w:r>
    </w:p>
    <w:p w:rsidR="0004654C" w:rsidRDefault="00731DDF">
      <w:pPr>
        <w:numPr>
          <w:ilvl w:val="0"/>
          <w:numId w:val="1"/>
        </w:numPr>
        <w:spacing w:after="46" w:line="246" w:lineRule="auto"/>
        <w:ind w:hanging="360"/>
      </w:pPr>
      <w:r>
        <w:rPr>
          <w:rFonts w:ascii="Corbel" w:eastAsia="Corbel" w:hAnsi="Corbel" w:cs="Corbel"/>
          <w:sz w:val="24"/>
        </w:rPr>
        <w:t xml:space="preserve">Problematyka ćwiczeń audytoryjnych, konwersatoryjnych, laboratoryjnych, zajęć praktycznych  </w:t>
      </w:r>
    </w:p>
    <w:tbl>
      <w:tblPr>
        <w:tblStyle w:val="TableGrid"/>
        <w:tblW w:w="7230" w:type="dxa"/>
        <w:tblInd w:w="562" w:type="dxa"/>
        <w:tblCellMar>
          <w:top w:w="52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7230"/>
      </w:tblGrid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 w:rsidP="001B54E0">
            <w:pPr>
              <w:ind w:left="34"/>
            </w:pPr>
            <w:r>
              <w:rPr>
                <w:rFonts w:ascii="Corbel" w:eastAsia="Corbel" w:hAnsi="Corbel" w:cs="Corbel"/>
                <w:sz w:val="24"/>
              </w:rPr>
              <w:t>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Podstawowe pojęcia statystyki i demografii.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 w:rsidP="001B54E0">
            <w:pPr>
              <w:ind w:left="34"/>
            </w:pPr>
            <w:r>
              <w:rPr>
                <w:rFonts w:ascii="Corbel" w:eastAsia="Corbel" w:hAnsi="Corbel" w:cs="Corbel"/>
                <w:i/>
                <w:sz w:val="24"/>
              </w:rPr>
              <w:t>2.</w:t>
            </w:r>
            <w:r>
              <w:rPr>
                <w:rFonts w:ascii="Arial" w:eastAsia="Arial" w:hAnsi="Arial" w:cs="Arial"/>
                <w:i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Prezentacja materiału statystycznego (tabele i wykresy).</w:t>
            </w:r>
            <w:r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 w:rsidP="001B54E0">
            <w:pPr>
              <w:ind w:left="34"/>
            </w:pPr>
            <w:r>
              <w:rPr>
                <w:rFonts w:ascii="Corbel" w:eastAsia="Corbel" w:hAnsi="Corbel" w:cs="Corbel"/>
                <w:sz w:val="24"/>
              </w:rPr>
              <w:t>3.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Grupowanie statystyczne i obliczenia z nim związane (granice przedziału statystycznego, środek i średnia przedziału, błąd grupowania, szeregi skumulowane).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 w:rsidP="001B54E0">
            <w:pPr>
              <w:ind w:left="34"/>
            </w:pPr>
            <w:r>
              <w:rPr>
                <w:rFonts w:ascii="Corbel" w:eastAsia="Corbel" w:hAnsi="Corbel" w:cs="Corbel"/>
                <w:sz w:val="24"/>
              </w:rPr>
              <w:t>4.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Analiza struktury zbiorowości statystycznej – obliczenia.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 w:rsidP="001B54E0">
            <w:pPr>
              <w:ind w:left="34"/>
            </w:pPr>
            <w:r>
              <w:rPr>
                <w:rFonts w:ascii="Corbel" w:eastAsia="Corbel" w:hAnsi="Corbel" w:cs="Corbel"/>
                <w:i/>
                <w:sz w:val="24"/>
              </w:rPr>
              <w:t>5.</w:t>
            </w:r>
            <w:r>
              <w:rPr>
                <w:rFonts w:ascii="Arial" w:eastAsia="Arial" w:hAnsi="Arial" w:cs="Arial"/>
                <w:i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Analiza dynamiki zbiorowości statystycznej – obliczenia.</w:t>
            </w:r>
            <w:r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>6.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Spisy ludności.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>7.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Rodzina.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>8.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Starzenie się społeczeństwa.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>9.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Migracje.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360" w:hanging="360"/>
            </w:pPr>
            <w:r>
              <w:rPr>
                <w:rFonts w:ascii="Corbel" w:eastAsia="Corbel" w:hAnsi="Corbel" w:cs="Corbel"/>
                <w:i/>
                <w:sz w:val="24"/>
              </w:rPr>
              <w:t>10.</w:t>
            </w:r>
            <w:r>
              <w:rPr>
                <w:rFonts w:ascii="Arial" w:eastAsia="Arial" w:hAnsi="Arial" w:cs="Arial"/>
                <w:i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Analiza sytuacji demograficznej w Polsce. Prognozy dla Polski i świata.</w:t>
            </w:r>
            <w:r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360" w:hanging="360"/>
            </w:pPr>
            <w:r>
              <w:rPr>
                <w:rFonts w:ascii="Corbel" w:eastAsia="Corbel" w:hAnsi="Corbel" w:cs="Corbel"/>
                <w:sz w:val="24"/>
              </w:rPr>
              <w:t>11.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Polityka ludnościowa i jej instrumenty. Polityka ludnościowa w Polsce.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360" w:hanging="360"/>
            </w:pPr>
            <w:r>
              <w:rPr>
                <w:rFonts w:ascii="Corbel" w:eastAsia="Corbel" w:hAnsi="Corbel" w:cs="Corbel"/>
                <w:sz w:val="24"/>
              </w:rPr>
              <w:t>12.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Charakterystyka wybranego zagadnienia demograficznego – przygotowanie badania.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>13.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Obliczenia wskaźników demograficznych – powtórzenie.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>14.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Prezentacja prac zaliczeniowych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>15.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Zaliczenia. </w:t>
            </w:r>
          </w:p>
        </w:tc>
      </w:tr>
    </w:tbl>
    <w:p w:rsidR="0004654C" w:rsidRDefault="00731DDF">
      <w:pPr>
        <w:spacing w:after="240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4654C" w:rsidRDefault="00731DDF">
      <w:pPr>
        <w:spacing w:after="46" w:line="250" w:lineRule="auto"/>
        <w:ind w:left="423" w:hanging="10"/>
      </w:pPr>
      <w:r>
        <w:rPr>
          <w:rFonts w:ascii="Corbel" w:eastAsia="Corbel" w:hAnsi="Corbel" w:cs="Corbel"/>
          <w:b/>
          <w:sz w:val="24"/>
        </w:rPr>
        <w:t>3.4 Metody dydaktyczne</w:t>
      </w:r>
      <w:r>
        <w:rPr>
          <w:rFonts w:ascii="Corbel" w:eastAsia="Corbel" w:hAnsi="Corbel" w:cs="Corbel"/>
          <w:sz w:val="24"/>
        </w:rPr>
        <w:t xml:space="preserve">  </w:t>
      </w:r>
    </w:p>
    <w:p w:rsidR="0004654C" w:rsidRDefault="00731DDF">
      <w:pPr>
        <w:spacing w:after="34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4654C" w:rsidRDefault="00731DDF">
      <w:pPr>
        <w:spacing w:after="31" w:line="240" w:lineRule="auto"/>
        <w:ind w:left="-5" w:right="-15" w:hanging="10"/>
      </w:pPr>
      <w:r>
        <w:rPr>
          <w:rFonts w:ascii="Corbel" w:eastAsia="Corbel" w:hAnsi="Corbel" w:cs="Corbel"/>
          <w:sz w:val="20"/>
        </w:rPr>
        <w:t>Np</w:t>
      </w:r>
      <w:r>
        <w:rPr>
          <w:rFonts w:ascii="Corbel" w:eastAsia="Corbel" w:hAnsi="Corbel" w:cs="Corbel"/>
          <w:b/>
          <w:sz w:val="20"/>
        </w:rPr>
        <w:t>.:</w:t>
      </w:r>
      <w:r>
        <w:rPr>
          <w:rFonts w:ascii="Corbel" w:eastAsia="Corbel" w:hAnsi="Corbel" w:cs="Corbel"/>
          <w:b/>
          <w:sz w:val="16"/>
        </w:rPr>
        <w:t xml:space="preserve"> </w:t>
      </w:r>
      <w:r>
        <w:rPr>
          <w:rFonts w:ascii="Corbel" w:eastAsia="Corbel" w:hAnsi="Corbel" w:cs="Corbel"/>
          <w:b/>
          <w:sz w:val="20"/>
        </w:rPr>
        <w:t xml:space="preserve"> </w:t>
      </w:r>
    </w:p>
    <w:p w:rsidR="0004654C" w:rsidRDefault="00731DDF">
      <w:pPr>
        <w:spacing w:after="27" w:line="240" w:lineRule="auto"/>
        <w:ind w:left="-5" w:hanging="10"/>
      </w:pPr>
      <w:r>
        <w:rPr>
          <w:rFonts w:ascii="Corbel" w:eastAsia="Corbel" w:hAnsi="Corbel" w:cs="Corbel"/>
          <w:i/>
          <w:sz w:val="16"/>
        </w:rPr>
        <w:t xml:space="preserve"> </w:t>
      </w:r>
      <w:r>
        <w:rPr>
          <w:rFonts w:ascii="Corbel" w:eastAsia="Corbel" w:hAnsi="Corbel" w:cs="Corbel"/>
          <w:i/>
          <w:sz w:val="20"/>
        </w:rPr>
        <w:t xml:space="preserve">Wykład: wykład problemowy, wykład z prezentacją multimedialną, metody kształcenia na odległość  </w:t>
      </w:r>
    </w:p>
    <w:p w:rsidR="0004654C" w:rsidRDefault="00731DDF">
      <w:pPr>
        <w:spacing w:after="27" w:line="240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Ćwiczenia: analiza tekstów z dyskusją, metoda projektów (projekt badawczy, wdrożeniowy, praktyczny), praca w grupach </w:t>
      </w:r>
    </w:p>
    <w:p w:rsidR="0004654C" w:rsidRDefault="00731DDF">
      <w:pPr>
        <w:spacing w:after="27" w:line="240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(rozwiązywanie zadań, dyskusja),gry dydaktyczne, metody kształcenia na odległość  </w:t>
      </w:r>
    </w:p>
    <w:p w:rsidR="0004654C" w:rsidRDefault="00731DDF">
      <w:pPr>
        <w:spacing w:after="27" w:line="240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Laboratorium: wykonywanie doświadczeń, projektowanie doświadczeń  </w:t>
      </w:r>
    </w:p>
    <w:p w:rsidR="0004654C" w:rsidRDefault="00731DDF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4654C" w:rsidRDefault="00731DDF">
      <w:pPr>
        <w:spacing w:after="251" w:line="246" w:lineRule="auto"/>
        <w:ind w:left="10" w:hanging="10"/>
      </w:pPr>
      <w:r>
        <w:rPr>
          <w:rFonts w:ascii="Corbel" w:eastAsia="Corbel" w:hAnsi="Corbel" w:cs="Corbel"/>
          <w:sz w:val="24"/>
        </w:rPr>
        <w:t xml:space="preserve">Wykład: </w:t>
      </w:r>
    </w:p>
    <w:p w:rsidR="0004654C" w:rsidRDefault="00731DDF">
      <w:pPr>
        <w:numPr>
          <w:ilvl w:val="0"/>
          <w:numId w:val="2"/>
        </w:numPr>
        <w:spacing w:after="46" w:line="246" w:lineRule="auto"/>
        <w:ind w:firstLine="360"/>
      </w:pPr>
      <w:r>
        <w:rPr>
          <w:rFonts w:ascii="Corbel" w:eastAsia="Corbel" w:hAnsi="Corbel" w:cs="Corbel"/>
          <w:sz w:val="24"/>
        </w:rPr>
        <w:t xml:space="preserve">M 1 – wykład problemowy </w:t>
      </w:r>
    </w:p>
    <w:p w:rsidR="00A372EC" w:rsidRPr="001B54E0" w:rsidRDefault="00731DDF">
      <w:pPr>
        <w:numPr>
          <w:ilvl w:val="0"/>
          <w:numId w:val="2"/>
        </w:numPr>
        <w:spacing w:after="248" w:line="246" w:lineRule="auto"/>
        <w:ind w:firstLine="360"/>
      </w:pPr>
      <w:r>
        <w:rPr>
          <w:rFonts w:ascii="Corbel" w:eastAsia="Corbel" w:hAnsi="Corbel" w:cs="Corbel"/>
          <w:sz w:val="24"/>
        </w:rPr>
        <w:t xml:space="preserve">M 2 - wykład z prezentacją multimedialną </w:t>
      </w:r>
    </w:p>
    <w:p w:rsidR="0004654C" w:rsidRDefault="00731DDF" w:rsidP="001B54E0">
      <w:pPr>
        <w:spacing w:after="248" w:line="246" w:lineRule="auto"/>
      </w:pPr>
      <w:r>
        <w:rPr>
          <w:rFonts w:ascii="Corbel" w:eastAsia="Corbel" w:hAnsi="Corbel" w:cs="Corbel"/>
          <w:sz w:val="24"/>
        </w:rPr>
        <w:t xml:space="preserve">Ćwiczenia: </w:t>
      </w:r>
    </w:p>
    <w:p w:rsidR="0004654C" w:rsidRDefault="00731DDF">
      <w:pPr>
        <w:numPr>
          <w:ilvl w:val="0"/>
          <w:numId w:val="2"/>
        </w:numPr>
        <w:spacing w:after="46" w:line="246" w:lineRule="auto"/>
        <w:ind w:firstLine="360"/>
      </w:pPr>
      <w:r>
        <w:rPr>
          <w:rFonts w:ascii="Corbel" w:eastAsia="Corbel" w:hAnsi="Corbel" w:cs="Corbel"/>
          <w:sz w:val="24"/>
        </w:rPr>
        <w:t xml:space="preserve">M 3 - dyskusja </w:t>
      </w:r>
    </w:p>
    <w:p w:rsidR="0004654C" w:rsidRDefault="00731DDF">
      <w:pPr>
        <w:numPr>
          <w:ilvl w:val="0"/>
          <w:numId w:val="2"/>
        </w:numPr>
        <w:spacing w:after="46" w:line="246" w:lineRule="auto"/>
        <w:ind w:firstLine="360"/>
      </w:pPr>
      <w:r>
        <w:rPr>
          <w:rFonts w:ascii="Corbel" w:eastAsia="Corbel" w:hAnsi="Corbel" w:cs="Corbel"/>
          <w:sz w:val="24"/>
        </w:rPr>
        <w:lastRenderedPageBreak/>
        <w:t xml:space="preserve">M 4 - rozwiązywanie zadań </w:t>
      </w:r>
    </w:p>
    <w:p w:rsidR="0004654C" w:rsidRDefault="00731DDF">
      <w:pPr>
        <w:numPr>
          <w:ilvl w:val="0"/>
          <w:numId w:val="2"/>
        </w:numPr>
        <w:spacing w:after="46" w:line="246" w:lineRule="auto"/>
        <w:ind w:firstLine="360"/>
      </w:pPr>
      <w:r>
        <w:rPr>
          <w:rFonts w:ascii="Corbel" w:eastAsia="Corbel" w:hAnsi="Corbel" w:cs="Corbel"/>
          <w:sz w:val="24"/>
        </w:rPr>
        <w:t xml:space="preserve">M 5 – projekt badawczy </w:t>
      </w:r>
    </w:p>
    <w:p w:rsidR="0004654C" w:rsidRDefault="00731DDF">
      <w:pPr>
        <w:numPr>
          <w:ilvl w:val="0"/>
          <w:numId w:val="2"/>
        </w:numPr>
        <w:spacing w:after="46" w:line="246" w:lineRule="auto"/>
        <w:ind w:firstLine="360"/>
      </w:pPr>
      <w:r>
        <w:rPr>
          <w:rFonts w:ascii="Corbel" w:eastAsia="Corbel" w:hAnsi="Corbel" w:cs="Corbel"/>
          <w:sz w:val="24"/>
        </w:rPr>
        <w:t xml:space="preserve">M 6 – analiza przypadków </w:t>
      </w:r>
    </w:p>
    <w:p w:rsidR="0004654C" w:rsidRDefault="00731DDF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04654C" w:rsidRDefault="00731DDF">
      <w:pPr>
        <w:numPr>
          <w:ilvl w:val="0"/>
          <w:numId w:val="3"/>
        </w:numPr>
        <w:spacing w:after="46" w:line="250" w:lineRule="auto"/>
        <w:ind w:hanging="252"/>
      </w:pPr>
      <w:r>
        <w:rPr>
          <w:rFonts w:ascii="Corbel" w:eastAsia="Corbel" w:hAnsi="Corbel" w:cs="Corbel"/>
          <w:b/>
          <w:sz w:val="24"/>
        </w:rPr>
        <w:t xml:space="preserve">  METODY I KRYTERIA OCENY  </w:t>
      </w:r>
    </w:p>
    <w:p w:rsidR="0004654C" w:rsidRDefault="00731DDF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04654C" w:rsidRDefault="00731DDF">
      <w:pPr>
        <w:numPr>
          <w:ilvl w:val="1"/>
          <w:numId w:val="3"/>
        </w:numPr>
        <w:spacing w:after="46" w:line="250" w:lineRule="auto"/>
        <w:ind w:hanging="367"/>
      </w:pPr>
      <w:r>
        <w:rPr>
          <w:rFonts w:ascii="Corbel" w:eastAsia="Corbel" w:hAnsi="Corbel" w:cs="Corbel"/>
          <w:b/>
          <w:sz w:val="24"/>
        </w:rPr>
        <w:t xml:space="preserve">Sposoby weryfikacji efektów uczenia się </w:t>
      </w:r>
    </w:p>
    <w:p w:rsidR="0004654C" w:rsidRDefault="00731DDF">
      <w:pPr>
        <w:spacing w:after="5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095" w:type="dxa"/>
        <w:tblInd w:w="54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37"/>
        <w:gridCol w:w="4947"/>
        <w:gridCol w:w="2211"/>
      </w:tblGrid>
      <w:tr w:rsidR="0004654C">
        <w:trPr>
          <w:trHeight w:val="1184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 w:rsidP="001B54E0">
            <w:pPr>
              <w:spacing w:after="38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Symbol efektu</w:t>
            </w:r>
          </w:p>
          <w:p w:rsidR="0004654C" w:rsidRDefault="0004654C" w:rsidP="001B54E0">
            <w:pPr>
              <w:jc w:val="center"/>
            </w:pP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49" w:rsidRDefault="00731DDF" w:rsidP="001B54E0">
            <w:pPr>
              <w:ind w:left="2" w:right="70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Metody oceny efektów </w:t>
            </w:r>
            <w:r w:rsidR="00A372EC">
              <w:rPr>
                <w:rFonts w:ascii="Corbel" w:eastAsia="Corbel" w:hAnsi="Corbel" w:cs="Corbel"/>
                <w:sz w:val="24"/>
              </w:rPr>
              <w:t xml:space="preserve">uczenia się </w:t>
            </w:r>
          </w:p>
          <w:p w:rsidR="0004654C" w:rsidRDefault="00731DDF" w:rsidP="001B54E0">
            <w:pPr>
              <w:ind w:left="2" w:right="70"/>
              <w:jc w:val="center"/>
            </w:pPr>
            <w:r>
              <w:rPr>
                <w:rFonts w:ascii="Corbel" w:eastAsia="Corbel" w:hAnsi="Corbel" w:cs="Corbel"/>
                <w:sz w:val="24"/>
              </w:rPr>
              <w:t>(np.: kolokwium, egzamin ustny, egzamin pisemny, projekt, sprawozdanie, obserwacja w trakcie zajęć)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2EC" w:rsidRDefault="00731DDF" w:rsidP="001B54E0">
            <w:pPr>
              <w:ind w:left="2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</w:t>
            </w:r>
          </w:p>
          <w:p w:rsidR="0004654C" w:rsidRDefault="00731DDF" w:rsidP="001B54E0">
            <w:pPr>
              <w:ind w:left="2"/>
              <w:jc w:val="center"/>
            </w:pPr>
            <w:r>
              <w:rPr>
                <w:rFonts w:ascii="Corbel" w:eastAsia="Corbel" w:hAnsi="Corbel" w:cs="Corbel"/>
                <w:sz w:val="24"/>
              </w:rPr>
              <w:t>(w, ćw</w:t>
            </w:r>
            <w:r w:rsidR="00B76C80">
              <w:rPr>
                <w:rFonts w:ascii="Corbel" w:eastAsia="Corbel" w:hAnsi="Corbel" w:cs="Corbel"/>
                <w:sz w:val="24"/>
              </w:rPr>
              <w:t>.</w:t>
            </w:r>
            <w:r>
              <w:rPr>
                <w:rFonts w:ascii="Corbel" w:eastAsia="Corbel" w:hAnsi="Corbel" w:cs="Corbel"/>
                <w:sz w:val="24"/>
              </w:rPr>
              <w:t>, …)</w:t>
            </w:r>
          </w:p>
        </w:tc>
      </w:tr>
      <w:tr w:rsidR="0004654C">
        <w:trPr>
          <w:trHeight w:val="595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W01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egzamin pisemny, projekt, obserwacja w trakcie zajęć 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ćw., w. </w:t>
            </w:r>
          </w:p>
        </w:tc>
      </w:tr>
      <w:tr w:rsidR="0004654C">
        <w:trPr>
          <w:trHeight w:val="302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U02 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projekt, obserwacja w trakcie zajęć 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ćw., w. </w:t>
            </w:r>
          </w:p>
        </w:tc>
      </w:tr>
      <w:tr w:rsidR="0004654C">
        <w:trPr>
          <w:trHeight w:val="598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U03 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egzamin pisemny, projekt, obserwacja w trakcie zajęć 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ćw. </w:t>
            </w:r>
          </w:p>
        </w:tc>
      </w:tr>
      <w:tr w:rsidR="0004654C">
        <w:trPr>
          <w:trHeight w:val="305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U04 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projekt 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ćw., w., </w:t>
            </w:r>
          </w:p>
        </w:tc>
      </w:tr>
      <w:tr w:rsidR="0004654C">
        <w:trPr>
          <w:trHeight w:val="302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U05 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projekt 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ćw., w </w:t>
            </w:r>
          </w:p>
        </w:tc>
      </w:tr>
      <w:tr w:rsidR="0004654C">
        <w:trPr>
          <w:trHeight w:val="303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K06 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projekt, egzamin pisemny 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ćw., w. </w:t>
            </w:r>
          </w:p>
        </w:tc>
      </w:tr>
    </w:tbl>
    <w:p w:rsidR="0004654C" w:rsidRDefault="00731DDF">
      <w:pPr>
        <w:spacing w:after="38" w:line="240" w:lineRule="auto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04654C" w:rsidRDefault="00731DDF">
      <w:pPr>
        <w:spacing w:after="40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4654C" w:rsidRDefault="00731DDF">
      <w:pPr>
        <w:numPr>
          <w:ilvl w:val="1"/>
          <w:numId w:val="3"/>
        </w:numPr>
        <w:spacing w:after="46" w:line="250" w:lineRule="auto"/>
        <w:ind w:hanging="367"/>
      </w:pPr>
      <w:r>
        <w:rPr>
          <w:rFonts w:ascii="Corbel" w:eastAsia="Corbel" w:hAnsi="Corbel" w:cs="Corbel"/>
          <w:b/>
          <w:sz w:val="24"/>
        </w:rPr>
        <w:t xml:space="preserve">Warunki zaliczenia przedmiotu (kryteria oceniania)  </w:t>
      </w:r>
    </w:p>
    <w:p w:rsidR="0004654C" w:rsidRDefault="00731DDF">
      <w:pPr>
        <w:spacing w:after="47" w:line="240" w:lineRule="auto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B76C80" w:rsidRDefault="00731DD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7" w:line="248" w:lineRule="auto"/>
        <w:ind w:left="224" w:right="26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>ćwiczenia – obecność na zajęciach (dopuszczalna jedna nieobecność bez podawania jej przyczyn), aktywność, przygotowanie pozytywnie ocenionego projektu (analiza jednego z omawianych zagadnień demograficznych na wybranym przykładzie z zastosowaniem metod badawczych poznanych na zajęciach)</w:t>
      </w:r>
    </w:p>
    <w:p w:rsidR="0004654C" w:rsidRDefault="00731DD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7" w:line="248" w:lineRule="auto"/>
        <w:ind w:left="224" w:right="26"/>
      </w:pPr>
      <w:r>
        <w:rPr>
          <w:rFonts w:ascii="Corbel" w:eastAsia="Corbel" w:hAnsi="Corbel" w:cs="Corbel"/>
          <w:sz w:val="24"/>
        </w:rPr>
        <w:t xml:space="preserve">wykład – obecność (dopuszczalna jedna nieobecność bez podawania jej przyczyn); zdanie egzaminu pisemnego </w:t>
      </w:r>
    </w:p>
    <w:p w:rsidR="0004654C" w:rsidRDefault="00731DDF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4654C" w:rsidRDefault="00731DDF">
      <w:pPr>
        <w:numPr>
          <w:ilvl w:val="0"/>
          <w:numId w:val="3"/>
        </w:numPr>
        <w:spacing w:after="46" w:line="250" w:lineRule="auto"/>
        <w:ind w:hanging="252"/>
      </w:pPr>
      <w:r>
        <w:rPr>
          <w:rFonts w:ascii="Corbel" w:eastAsia="Corbel" w:hAnsi="Corbel" w:cs="Corbel"/>
          <w:b/>
          <w:sz w:val="24"/>
        </w:rPr>
        <w:t xml:space="preserve">CAŁKOWITY NAKŁAD PRACY STUDENTA POTRZEBNY DO OSIĄGNIĘCIA ZAŁOŻONYCH EFEKTÓW W GODZINACH ORAZ PUNKTACH ECTS  </w:t>
      </w:r>
    </w:p>
    <w:p w:rsidR="0004654C" w:rsidRDefault="00731DDF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04"/>
        <w:gridCol w:w="4618"/>
      </w:tblGrid>
      <w:tr w:rsidR="0004654C">
        <w:trPr>
          <w:trHeight w:val="595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731DDF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04654C">
        <w:trPr>
          <w:trHeight w:val="595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 w:right="1312"/>
            </w:pPr>
            <w:r>
              <w:rPr>
                <w:rFonts w:ascii="Corbel" w:eastAsia="Corbel" w:hAnsi="Corbel" w:cs="Corbel"/>
                <w:sz w:val="24"/>
              </w:rPr>
              <w:t xml:space="preserve">Godziny kontaktowe wynikające z harmonogramu studiów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Pr="001B54E0" w:rsidRDefault="00731DDF" w:rsidP="001B54E0">
            <w:pPr>
              <w:jc w:val="center"/>
              <w:rPr>
                <w:b/>
              </w:rPr>
            </w:pPr>
            <w:r w:rsidRPr="001B54E0">
              <w:rPr>
                <w:rFonts w:ascii="Corbel" w:eastAsia="Corbel" w:hAnsi="Corbel" w:cs="Corbel"/>
                <w:b/>
                <w:sz w:val="24"/>
              </w:rPr>
              <w:t xml:space="preserve">50 </w:t>
            </w:r>
          </w:p>
        </w:tc>
      </w:tr>
      <w:tr w:rsidR="0004654C">
        <w:trPr>
          <w:trHeight w:val="598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Inne z udziałem nauczyciela akademickiego (udział w konsultacjach, egzaminie)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 w:rsidP="001B54E0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15</w:t>
            </w:r>
          </w:p>
        </w:tc>
      </w:tr>
      <w:tr w:rsidR="0004654C">
        <w:trPr>
          <w:trHeight w:val="1181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spacing w:after="37" w:line="248" w:lineRule="auto"/>
              <w:ind w:left="2"/>
            </w:pPr>
            <w:r>
              <w:rPr>
                <w:rFonts w:ascii="Corbel" w:eastAsia="Corbel" w:hAnsi="Corbel" w:cs="Corbel"/>
                <w:sz w:val="24"/>
              </w:rPr>
              <w:lastRenderedPageBreak/>
              <w:t xml:space="preserve">Godziny niekontaktowe – praca własna studenta </w:t>
            </w:r>
          </w:p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(przygotowanie do zajęć, egzaminu, napisanie referatu itp.)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 w:rsidP="001B54E0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60</w:t>
            </w:r>
          </w:p>
        </w:tc>
      </w:tr>
      <w:tr w:rsidR="0004654C">
        <w:trPr>
          <w:trHeight w:val="302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 w:rsidP="001B54E0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125 </w:t>
            </w:r>
          </w:p>
        </w:tc>
      </w:tr>
      <w:tr w:rsidR="0004654C">
        <w:trPr>
          <w:trHeight w:val="305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Pr="001B54E0" w:rsidRDefault="00731DDF" w:rsidP="001B54E0">
            <w:pPr>
              <w:jc w:val="center"/>
              <w:rPr>
                <w:b/>
              </w:rPr>
            </w:pPr>
            <w:r w:rsidRPr="001B54E0">
              <w:rPr>
                <w:rFonts w:ascii="Corbel" w:eastAsia="Corbel" w:hAnsi="Corbel" w:cs="Corbel"/>
                <w:b/>
                <w:sz w:val="24"/>
              </w:rPr>
              <w:t xml:space="preserve">5 </w:t>
            </w:r>
          </w:p>
        </w:tc>
      </w:tr>
    </w:tbl>
    <w:p w:rsidR="0004654C" w:rsidRDefault="00731DDF">
      <w:pPr>
        <w:spacing w:after="37" w:line="250" w:lineRule="auto"/>
        <w:ind w:left="438" w:right="-15" w:hanging="10"/>
      </w:pPr>
      <w:r>
        <w:rPr>
          <w:rFonts w:ascii="Corbel" w:eastAsia="Corbel" w:hAnsi="Corbel" w:cs="Corbel"/>
          <w:i/>
          <w:sz w:val="24"/>
        </w:rPr>
        <w:t xml:space="preserve">* Należy uwzględnić, że 1 pkt ECTS odpowiada 25-30 godzin całkowitego nakładu pracy studenta. </w:t>
      </w:r>
    </w:p>
    <w:p w:rsidR="0004654C" w:rsidRDefault="00731DDF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4654C" w:rsidRDefault="00731DDF">
      <w:pPr>
        <w:numPr>
          <w:ilvl w:val="0"/>
          <w:numId w:val="3"/>
        </w:numPr>
        <w:spacing w:after="46" w:line="250" w:lineRule="auto"/>
        <w:ind w:hanging="252"/>
      </w:pPr>
      <w:r>
        <w:rPr>
          <w:rFonts w:ascii="Corbel" w:eastAsia="Corbel" w:hAnsi="Corbel" w:cs="Corbel"/>
          <w:b/>
          <w:sz w:val="24"/>
        </w:rPr>
        <w:t xml:space="preserve">PRAKTYKI ZAWODOWE W RAMACH PRZEDMIOTU </w:t>
      </w:r>
    </w:p>
    <w:p w:rsidR="0004654C" w:rsidRDefault="00731DDF">
      <w:pPr>
        <w:spacing w:after="5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-5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04654C" w:rsidTr="001B54E0">
        <w:trPr>
          <w:trHeight w:val="40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- </w:t>
            </w:r>
          </w:p>
        </w:tc>
      </w:tr>
      <w:tr w:rsidR="0004654C" w:rsidTr="001B54E0">
        <w:trPr>
          <w:trHeight w:val="595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- </w:t>
            </w:r>
          </w:p>
        </w:tc>
      </w:tr>
    </w:tbl>
    <w:p w:rsidR="0004654C" w:rsidRDefault="00731DDF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04654C" w:rsidRDefault="00731DDF">
      <w:pPr>
        <w:numPr>
          <w:ilvl w:val="0"/>
          <w:numId w:val="3"/>
        </w:numPr>
        <w:spacing w:after="46" w:line="250" w:lineRule="auto"/>
        <w:ind w:hanging="252"/>
      </w:pPr>
      <w:r>
        <w:rPr>
          <w:rFonts w:ascii="Corbel" w:eastAsia="Corbel" w:hAnsi="Corbel" w:cs="Corbel"/>
          <w:b/>
          <w:sz w:val="24"/>
        </w:rPr>
        <w:t xml:space="preserve">LITERATURA  </w:t>
      </w:r>
    </w:p>
    <w:p w:rsidR="0004654C" w:rsidRDefault="00731DDF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8790" w:type="dxa"/>
        <w:tblInd w:w="-5" w:type="dxa"/>
        <w:tblCellMar>
          <w:right w:w="58" w:type="dxa"/>
        </w:tblCellMar>
        <w:tblLook w:val="04A0" w:firstRow="1" w:lastRow="0" w:firstColumn="1" w:lastColumn="0" w:noHBand="0" w:noVBand="1"/>
      </w:tblPr>
      <w:tblGrid>
        <w:gridCol w:w="830"/>
        <w:gridCol w:w="7960"/>
      </w:tblGrid>
      <w:tr w:rsidR="0004654C" w:rsidTr="00B76C80">
        <w:tc>
          <w:tcPr>
            <w:tcW w:w="8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Pr="001B54E0" w:rsidRDefault="00731DDF">
            <w:pPr>
              <w:spacing w:after="50" w:line="240" w:lineRule="auto"/>
              <w:rPr>
                <w:b/>
              </w:rPr>
            </w:pPr>
            <w:r w:rsidRPr="001B54E0">
              <w:rPr>
                <w:rFonts w:ascii="Corbel" w:eastAsia="Corbel" w:hAnsi="Corbel" w:cs="Corbel"/>
                <w:b/>
                <w:sz w:val="24"/>
              </w:rPr>
              <w:t xml:space="preserve">Literatura podstawowa: </w:t>
            </w:r>
          </w:p>
          <w:p w:rsidR="0004654C" w:rsidRDefault="00731DDF">
            <w:pPr>
              <w:numPr>
                <w:ilvl w:val="0"/>
                <w:numId w:val="4"/>
              </w:numPr>
              <w:spacing w:after="49" w:line="250" w:lineRule="auto"/>
              <w:ind w:hanging="355"/>
            </w:pPr>
            <w:r>
              <w:rPr>
                <w:rFonts w:ascii="Corbel" w:eastAsia="Corbel" w:hAnsi="Corbel" w:cs="Corbel"/>
                <w:sz w:val="24"/>
              </w:rPr>
              <w:t xml:space="preserve">K. Dzienio, </w:t>
            </w:r>
            <w:r>
              <w:rPr>
                <w:rFonts w:ascii="Corbel" w:eastAsia="Corbel" w:hAnsi="Corbel" w:cs="Corbel"/>
                <w:i/>
                <w:sz w:val="24"/>
              </w:rPr>
              <w:t>Wybór podstawowych metod statystycznych. Skrypt dla studentów kierunków pedagogicznych i politologicznych</w:t>
            </w:r>
            <w:r>
              <w:rPr>
                <w:rFonts w:ascii="Corbel" w:eastAsia="Corbel" w:hAnsi="Corbel" w:cs="Corbel"/>
                <w:sz w:val="24"/>
              </w:rPr>
              <w:t xml:space="preserve">, Warszawa 2003. </w:t>
            </w:r>
          </w:p>
          <w:p w:rsidR="0004654C" w:rsidRDefault="00731DDF">
            <w:pPr>
              <w:numPr>
                <w:ilvl w:val="0"/>
                <w:numId w:val="4"/>
              </w:numPr>
              <w:spacing w:after="50" w:line="240" w:lineRule="auto"/>
              <w:ind w:hanging="355"/>
            </w:pPr>
            <w:r>
              <w:rPr>
                <w:rFonts w:ascii="Corbel" w:eastAsia="Corbel" w:hAnsi="Corbel" w:cs="Corbel"/>
                <w:sz w:val="24"/>
              </w:rPr>
              <w:t xml:space="preserve">A.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Fihel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M. Okólski, </w:t>
            </w:r>
            <w:r>
              <w:rPr>
                <w:rFonts w:ascii="Corbel" w:eastAsia="Corbel" w:hAnsi="Corbel" w:cs="Corbel"/>
                <w:i/>
                <w:sz w:val="24"/>
              </w:rPr>
              <w:t xml:space="preserve">Demografia. Współczesne zjawiska i teorie, </w:t>
            </w:r>
            <w:r>
              <w:rPr>
                <w:rFonts w:ascii="Corbel" w:eastAsia="Corbel" w:hAnsi="Corbel" w:cs="Corbel"/>
                <w:sz w:val="24"/>
              </w:rPr>
              <w:t xml:space="preserve">Warszawa 2012. </w:t>
            </w:r>
          </w:p>
          <w:p w:rsidR="0004654C" w:rsidRDefault="00731DDF">
            <w:pPr>
              <w:numPr>
                <w:ilvl w:val="0"/>
                <w:numId w:val="4"/>
              </w:numPr>
              <w:spacing w:after="49" w:line="250" w:lineRule="auto"/>
              <w:ind w:hanging="355"/>
            </w:pPr>
            <w:r>
              <w:rPr>
                <w:rFonts w:ascii="Corbel" w:eastAsia="Corbel" w:hAnsi="Corbel" w:cs="Corbel"/>
                <w:sz w:val="24"/>
              </w:rPr>
              <w:t xml:space="preserve">M. </w:t>
            </w:r>
            <w:r>
              <w:rPr>
                <w:rFonts w:ascii="Corbel" w:eastAsia="Corbel" w:hAnsi="Corbel" w:cs="Corbel"/>
                <w:sz w:val="24"/>
              </w:rPr>
              <w:tab/>
              <w:t xml:space="preserve">Okólski, </w:t>
            </w:r>
            <w:r>
              <w:rPr>
                <w:rFonts w:ascii="Corbel" w:eastAsia="Corbel" w:hAnsi="Corbel" w:cs="Corbel"/>
                <w:sz w:val="24"/>
              </w:rPr>
              <w:tab/>
            </w:r>
            <w:r>
              <w:rPr>
                <w:rFonts w:ascii="Corbel" w:eastAsia="Corbel" w:hAnsi="Corbel" w:cs="Corbel"/>
                <w:i/>
                <w:sz w:val="24"/>
              </w:rPr>
              <w:t xml:space="preserve">Demografia. </w:t>
            </w:r>
            <w:r>
              <w:rPr>
                <w:rFonts w:ascii="Corbel" w:eastAsia="Corbel" w:hAnsi="Corbel" w:cs="Corbel"/>
                <w:i/>
                <w:sz w:val="24"/>
              </w:rPr>
              <w:tab/>
              <w:t xml:space="preserve">Podstawowe </w:t>
            </w:r>
            <w:r>
              <w:rPr>
                <w:rFonts w:ascii="Corbel" w:eastAsia="Corbel" w:hAnsi="Corbel" w:cs="Corbel"/>
                <w:i/>
                <w:sz w:val="24"/>
              </w:rPr>
              <w:tab/>
              <w:t xml:space="preserve">pojęcia, </w:t>
            </w:r>
            <w:r>
              <w:rPr>
                <w:rFonts w:ascii="Corbel" w:eastAsia="Corbel" w:hAnsi="Corbel" w:cs="Corbel"/>
                <w:i/>
                <w:sz w:val="24"/>
              </w:rPr>
              <w:tab/>
              <w:t xml:space="preserve">procesy </w:t>
            </w:r>
            <w:r>
              <w:rPr>
                <w:rFonts w:ascii="Corbel" w:eastAsia="Corbel" w:hAnsi="Corbel" w:cs="Corbel"/>
                <w:i/>
                <w:sz w:val="24"/>
              </w:rPr>
              <w:tab/>
              <w:t xml:space="preserve">i </w:t>
            </w:r>
            <w:r>
              <w:rPr>
                <w:rFonts w:ascii="Corbel" w:eastAsia="Corbel" w:hAnsi="Corbel" w:cs="Corbel"/>
                <w:i/>
                <w:sz w:val="24"/>
              </w:rPr>
              <w:tab/>
              <w:t xml:space="preserve">teorie </w:t>
            </w:r>
            <w:r>
              <w:rPr>
                <w:rFonts w:ascii="Corbel" w:eastAsia="Corbel" w:hAnsi="Corbel" w:cs="Corbel"/>
                <w:i/>
                <w:sz w:val="24"/>
              </w:rPr>
              <w:tab/>
              <w:t>w encyklopedycznym zarysie</w:t>
            </w:r>
            <w:r>
              <w:rPr>
                <w:rFonts w:ascii="Corbel" w:eastAsia="Corbel" w:hAnsi="Corbel" w:cs="Corbel"/>
                <w:sz w:val="24"/>
              </w:rPr>
              <w:t xml:space="preserve">, Warszawa 2005 (wyd. 2). </w:t>
            </w:r>
          </w:p>
          <w:p w:rsidR="0004654C" w:rsidRDefault="00731DDF">
            <w:pPr>
              <w:numPr>
                <w:ilvl w:val="0"/>
                <w:numId w:val="4"/>
              </w:numPr>
              <w:spacing w:after="40" w:line="240" w:lineRule="auto"/>
              <w:ind w:hanging="355"/>
            </w:pPr>
            <w:r>
              <w:rPr>
                <w:rFonts w:ascii="Corbel" w:eastAsia="Corbel" w:hAnsi="Corbel" w:cs="Corbel"/>
                <w:sz w:val="24"/>
              </w:rPr>
              <w:t xml:space="preserve">„Rocznik Demograficzny” </w:t>
            </w:r>
          </w:p>
          <w:p w:rsidR="0004654C" w:rsidRDefault="00731DDF">
            <w:pPr>
              <w:numPr>
                <w:ilvl w:val="0"/>
                <w:numId w:val="4"/>
              </w:numPr>
              <w:ind w:hanging="355"/>
            </w:pPr>
            <w:r>
              <w:rPr>
                <w:rFonts w:ascii="Corbel" w:eastAsia="Corbel" w:hAnsi="Corbel" w:cs="Corbel"/>
                <w:sz w:val="24"/>
              </w:rPr>
              <w:t>www. stat.gov.pl</w:t>
            </w:r>
            <w:r>
              <w:rPr>
                <w:rFonts w:ascii="Corbel" w:eastAsia="Corbel" w:hAnsi="Corbel" w:cs="Corbel"/>
                <w:b/>
              </w:rPr>
              <w:t xml:space="preserve"> </w:t>
            </w:r>
          </w:p>
        </w:tc>
      </w:tr>
      <w:tr w:rsidR="0004654C" w:rsidTr="00B76C80">
        <w:tc>
          <w:tcPr>
            <w:tcW w:w="8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Pr="001B54E0" w:rsidRDefault="00731DDF">
            <w:pPr>
              <w:rPr>
                <w:b/>
              </w:rPr>
            </w:pPr>
            <w:r w:rsidRPr="001B54E0">
              <w:rPr>
                <w:rFonts w:ascii="Corbel" w:eastAsia="Corbel" w:hAnsi="Corbel" w:cs="Corbel"/>
                <w:b/>
                <w:sz w:val="24"/>
              </w:rPr>
              <w:t xml:space="preserve">Literatura uzupełniająca:  </w:t>
            </w:r>
          </w:p>
        </w:tc>
      </w:tr>
      <w:tr w:rsidR="0004654C" w:rsidTr="00B76C80">
        <w:trPr>
          <w:trHeight w:val="636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04654C" w:rsidRDefault="00731DDF">
            <w:pPr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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79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04654C" w:rsidRDefault="00731DDF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J. Balicki, E. Frątczak, Ch. B. Nam, </w:t>
            </w:r>
            <w:r>
              <w:rPr>
                <w:rFonts w:ascii="Corbel" w:eastAsia="Corbel" w:hAnsi="Corbel" w:cs="Corbel"/>
                <w:i/>
                <w:sz w:val="24"/>
              </w:rPr>
              <w:t>Przemiany ludno</w:t>
            </w:r>
            <w:r>
              <w:rPr>
                <w:rFonts w:ascii="Corbel" w:eastAsia="Corbel" w:hAnsi="Corbel" w:cs="Corbel"/>
                <w:sz w:val="24"/>
              </w:rPr>
              <w:t>ś</w:t>
            </w:r>
            <w:r>
              <w:rPr>
                <w:rFonts w:ascii="Corbel" w:eastAsia="Corbel" w:hAnsi="Corbel" w:cs="Corbel"/>
                <w:i/>
                <w:sz w:val="24"/>
              </w:rPr>
              <w:t>ciowe. Fakty – interpretacje – opinie</w:t>
            </w:r>
            <w:r>
              <w:rPr>
                <w:rFonts w:ascii="Corbel" w:eastAsia="Corbel" w:hAnsi="Corbel" w:cs="Corbel"/>
                <w:sz w:val="24"/>
              </w:rPr>
              <w:t xml:space="preserve">, wyd. 2 zm., Warszawa 2007. </w:t>
            </w:r>
          </w:p>
        </w:tc>
      </w:tr>
      <w:tr w:rsidR="0004654C" w:rsidTr="00B76C80">
        <w:trPr>
          <w:trHeight w:val="306"/>
        </w:trPr>
        <w:tc>
          <w:tcPr>
            <w:tcW w:w="83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4654C" w:rsidRDefault="00731DDF">
            <w:pPr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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J. Z. Holzer, </w:t>
            </w:r>
            <w:r>
              <w:rPr>
                <w:rFonts w:ascii="Corbel" w:eastAsia="Corbel" w:hAnsi="Corbel" w:cs="Corbel"/>
                <w:i/>
                <w:sz w:val="24"/>
              </w:rPr>
              <w:t>Demografia</w:t>
            </w:r>
            <w:r>
              <w:rPr>
                <w:rFonts w:ascii="Corbel" w:eastAsia="Corbel" w:hAnsi="Corbel" w:cs="Corbel"/>
                <w:sz w:val="24"/>
              </w:rPr>
              <w:t xml:space="preserve">, Warszawa 1999. </w:t>
            </w:r>
          </w:p>
        </w:tc>
      </w:tr>
      <w:tr w:rsidR="0004654C" w:rsidTr="00B76C80">
        <w:trPr>
          <w:trHeight w:val="306"/>
        </w:trPr>
        <w:tc>
          <w:tcPr>
            <w:tcW w:w="83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4654C" w:rsidRDefault="00731DDF">
            <w:pPr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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M.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Kędelski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J. Paradysz, </w:t>
            </w:r>
            <w:r>
              <w:rPr>
                <w:rFonts w:ascii="Corbel" w:eastAsia="Corbel" w:hAnsi="Corbel" w:cs="Corbel"/>
                <w:i/>
                <w:sz w:val="24"/>
              </w:rPr>
              <w:t>Demografia</w:t>
            </w:r>
            <w:r>
              <w:rPr>
                <w:rFonts w:ascii="Corbel" w:eastAsia="Corbel" w:hAnsi="Corbel" w:cs="Corbel"/>
                <w:sz w:val="24"/>
              </w:rPr>
              <w:t xml:space="preserve">, Poznań 2006. </w:t>
            </w:r>
          </w:p>
        </w:tc>
      </w:tr>
      <w:tr w:rsidR="0004654C" w:rsidTr="00B76C80">
        <w:trPr>
          <w:trHeight w:val="598"/>
        </w:trPr>
        <w:tc>
          <w:tcPr>
            <w:tcW w:w="83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4654C" w:rsidRDefault="00731DDF">
            <w:pPr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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4654C" w:rsidRDefault="00731DDF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M. Kopczyński, </w:t>
            </w:r>
            <w:r>
              <w:rPr>
                <w:rFonts w:ascii="Corbel" w:eastAsia="Corbel" w:hAnsi="Corbel" w:cs="Corbel"/>
                <w:i/>
                <w:sz w:val="24"/>
              </w:rPr>
              <w:t>Podstawy statystyki. Podręcznik dla humanistów</w:t>
            </w:r>
            <w:r>
              <w:rPr>
                <w:rFonts w:ascii="Corbel" w:eastAsia="Corbel" w:hAnsi="Corbel" w:cs="Corbel"/>
                <w:sz w:val="24"/>
              </w:rPr>
              <w:t xml:space="preserve">, Warszawa 2005. </w:t>
            </w:r>
          </w:p>
        </w:tc>
      </w:tr>
      <w:tr w:rsidR="0004654C" w:rsidTr="00B76C80">
        <w:trPr>
          <w:trHeight w:val="600"/>
        </w:trPr>
        <w:tc>
          <w:tcPr>
            <w:tcW w:w="83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4654C" w:rsidRDefault="00731DDF">
            <w:pPr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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4654C" w:rsidRDefault="00731DDF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Laudański L. M., </w:t>
            </w:r>
            <w:r>
              <w:rPr>
                <w:rFonts w:ascii="Corbel" w:eastAsia="Corbel" w:hAnsi="Corbel" w:cs="Corbel"/>
                <w:i/>
                <w:sz w:val="24"/>
              </w:rPr>
              <w:t>Statystyka nie tylko dla licencjatów</w:t>
            </w:r>
            <w:r>
              <w:rPr>
                <w:rFonts w:ascii="Corbel" w:eastAsia="Corbel" w:hAnsi="Corbel" w:cs="Corbel"/>
                <w:sz w:val="24"/>
              </w:rPr>
              <w:t xml:space="preserve">, Cz. 1 i 2, wyd. II, Rzeszów 2009. </w:t>
            </w:r>
          </w:p>
        </w:tc>
      </w:tr>
      <w:tr w:rsidR="0004654C" w:rsidTr="00B76C80">
        <w:trPr>
          <w:trHeight w:val="598"/>
        </w:trPr>
        <w:tc>
          <w:tcPr>
            <w:tcW w:w="83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4654C" w:rsidRDefault="00731DDF">
            <w:pPr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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4654C" w:rsidRDefault="00731DDF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Malinowski A., </w:t>
            </w:r>
            <w:r>
              <w:rPr>
                <w:rFonts w:ascii="Corbel" w:eastAsia="Corbel" w:hAnsi="Corbel" w:cs="Corbel"/>
                <w:i/>
                <w:sz w:val="24"/>
              </w:rPr>
              <w:t xml:space="preserve">Podstawy statystyki z elementami demografii, </w:t>
            </w:r>
            <w:r>
              <w:rPr>
                <w:rFonts w:ascii="Corbel" w:eastAsia="Corbel" w:hAnsi="Corbel" w:cs="Corbel"/>
                <w:sz w:val="24"/>
              </w:rPr>
              <w:t xml:space="preserve">Warszawa 2014. </w:t>
            </w:r>
          </w:p>
        </w:tc>
      </w:tr>
      <w:tr w:rsidR="0004654C" w:rsidTr="00B76C80">
        <w:trPr>
          <w:trHeight w:val="306"/>
        </w:trPr>
        <w:tc>
          <w:tcPr>
            <w:tcW w:w="83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4654C" w:rsidRDefault="00731DDF">
            <w:pPr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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T. Michalski, </w:t>
            </w:r>
            <w:r>
              <w:rPr>
                <w:rFonts w:ascii="Corbel" w:eastAsia="Corbel" w:hAnsi="Corbel" w:cs="Corbel"/>
                <w:i/>
                <w:sz w:val="24"/>
              </w:rPr>
              <w:t>Statystyka</w:t>
            </w:r>
            <w:r>
              <w:rPr>
                <w:rFonts w:ascii="Corbel" w:eastAsia="Corbel" w:hAnsi="Corbel" w:cs="Corbel"/>
                <w:sz w:val="24"/>
              </w:rPr>
              <w:t xml:space="preserve">, Warszawa 1997. </w:t>
            </w:r>
          </w:p>
        </w:tc>
      </w:tr>
      <w:tr w:rsidR="0004654C" w:rsidTr="00B76C80">
        <w:trPr>
          <w:trHeight w:val="306"/>
        </w:trPr>
        <w:tc>
          <w:tcPr>
            <w:tcW w:w="83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4654C" w:rsidRDefault="00731DDF">
            <w:pPr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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M. Mitręga, </w:t>
            </w:r>
            <w:r>
              <w:rPr>
                <w:rFonts w:ascii="Corbel" w:eastAsia="Corbel" w:hAnsi="Corbel" w:cs="Corbel"/>
                <w:i/>
                <w:sz w:val="24"/>
              </w:rPr>
              <w:t>Demografia społeczna</w:t>
            </w:r>
            <w:r>
              <w:rPr>
                <w:rFonts w:ascii="Corbel" w:eastAsia="Corbel" w:hAnsi="Corbel" w:cs="Corbel"/>
                <w:sz w:val="24"/>
              </w:rPr>
              <w:t xml:space="preserve">, Katowice 1995. </w:t>
            </w:r>
          </w:p>
        </w:tc>
      </w:tr>
      <w:tr w:rsidR="0004654C" w:rsidTr="00B76C80">
        <w:trPr>
          <w:trHeight w:val="599"/>
        </w:trPr>
        <w:tc>
          <w:tcPr>
            <w:tcW w:w="83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4654C" w:rsidRDefault="00731DDF">
            <w:pPr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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4654C" w:rsidRDefault="00731DDF">
            <w:pPr>
              <w:jc w:val="both"/>
            </w:pPr>
            <w:r>
              <w:rPr>
                <w:rFonts w:ascii="Corbel" w:eastAsia="Corbel" w:hAnsi="Corbel" w:cs="Corbel"/>
                <w:i/>
                <w:sz w:val="24"/>
              </w:rPr>
              <w:t>Przygotowanie do staro</w:t>
            </w:r>
            <w:r>
              <w:rPr>
                <w:rFonts w:ascii="Corbel" w:eastAsia="Corbel" w:hAnsi="Corbel" w:cs="Corbel"/>
                <w:sz w:val="24"/>
              </w:rPr>
              <w:t>ś</w:t>
            </w:r>
            <w:r>
              <w:rPr>
                <w:rFonts w:ascii="Corbel" w:eastAsia="Corbel" w:hAnsi="Corbel" w:cs="Corbel"/>
                <w:i/>
                <w:sz w:val="24"/>
              </w:rPr>
              <w:t>ci. Polacy wobec starzenia si</w:t>
            </w:r>
            <w:r>
              <w:rPr>
                <w:rFonts w:ascii="Corbel" w:eastAsia="Corbel" w:hAnsi="Corbel" w:cs="Corbel"/>
                <w:sz w:val="24"/>
              </w:rPr>
              <w:t xml:space="preserve">ę, pod red. P. Szukalskiego, Warszawa 2009. </w:t>
            </w:r>
          </w:p>
        </w:tc>
      </w:tr>
      <w:tr w:rsidR="0004654C" w:rsidTr="00B76C80">
        <w:trPr>
          <w:trHeight w:val="306"/>
        </w:trPr>
        <w:tc>
          <w:tcPr>
            <w:tcW w:w="83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4654C" w:rsidRDefault="00731DDF">
            <w:pPr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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i/>
                <w:sz w:val="24"/>
              </w:rPr>
              <w:t>Statystyka społeczna</w:t>
            </w:r>
            <w:r>
              <w:rPr>
                <w:rFonts w:ascii="Corbel" w:eastAsia="Corbel" w:hAnsi="Corbel" w:cs="Corbel"/>
                <w:sz w:val="24"/>
              </w:rPr>
              <w:t>, red. naukowa T. Panek, Warszawa 2007.</w:t>
            </w:r>
            <w:r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04654C" w:rsidTr="00B76C80">
        <w:trPr>
          <w:trHeight w:val="305"/>
        </w:trPr>
        <w:tc>
          <w:tcPr>
            <w:tcW w:w="83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4654C" w:rsidRDefault="00731DDF">
            <w:pPr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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Stokowski Franciszek, </w:t>
            </w:r>
            <w:r>
              <w:rPr>
                <w:rFonts w:ascii="Corbel" w:eastAsia="Corbel" w:hAnsi="Corbel" w:cs="Corbel"/>
                <w:i/>
                <w:sz w:val="24"/>
              </w:rPr>
              <w:t>Demografia</w:t>
            </w:r>
            <w:r>
              <w:rPr>
                <w:rFonts w:ascii="Corbel" w:eastAsia="Corbel" w:hAnsi="Corbel" w:cs="Corbel"/>
                <w:sz w:val="24"/>
              </w:rPr>
              <w:t xml:space="preserve">, wyd. 2 zmienione, Warszawa 2019. </w:t>
            </w:r>
          </w:p>
        </w:tc>
      </w:tr>
      <w:tr w:rsidR="0004654C" w:rsidTr="00B76C80">
        <w:trPr>
          <w:trHeight w:val="600"/>
        </w:trPr>
        <w:tc>
          <w:tcPr>
            <w:tcW w:w="83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4654C" w:rsidRDefault="00731DDF">
            <w:pPr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lastRenderedPageBreak/>
              <w:t>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4654C" w:rsidRDefault="00731DDF">
            <w:pPr>
              <w:jc w:val="both"/>
            </w:pPr>
            <w:r>
              <w:rPr>
                <w:rFonts w:ascii="Corbel" w:eastAsia="Corbel" w:hAnsi="Corbel" w:cs="Corbel"/>
                <w:i/>
                <w:sz w:val="24"/>
              </w:rPr>
              <w:t xml:space="preserve">Teoria przejścia demograficznego, </w:t>
            </w:r>
            <w:r>
              <w:rPr>
                <w:rFonts w:ascii="Corbel" w:eastAsia="Corbel" w:hAnsi="Corbel" w:cs="Corbel"/>
                <w:sz w:val="24"/>
              </w:rPr>
              <w:t>praca zbiorowa, pod red. M. Okólskiego, Warszawa 1990.</w:t>
            </w:r>
            <w:r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04654C" w:rsidTr="00B76C80">
        <w:trPr>
          <w:trHeight w:val="305"/>
        </w:trPr>
        <w:tc>
          <w:tcPr>
            <w:tcW w:w="83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4654C" w:rsidRDefault="00731DDF">
            <w:pPr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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i/>
                <w:sz w:val="24"/>
              </w:rPr>
              <w:t>Wielojęzyczny Słownik Demograficzny</w:t>
            </w:r>
            <w:r>
              <w:rPr>
                <w:rFonts w:ascii="Corbel" w:eastAsia="Corbel" w:hAnsi="Corbel" w:cs="Corbel"/>
                <w:sz w:val="24"/>
              </w:rPr>
              <w:t xml:space="preserve">. </w:t>
            </w:r>
            <w:r>
              <w:rPr>
                <w:rFonts w:ascii="Corbel" w:eastAsia="Corbel" w:hAnsi="Corbel" w:cs="Corbel"/>
                <w:i/>
                <w:sz w:val="24"/>
              </w:rPr>
              <w:t>Wersja polska</w:t>
            </w:r>
            <w:r>
              <w:rPr>
                <w:rFonts w:ascii="Corbel" w:eastAsia="Corbel" w:hAnsi="Corbel" w:cs="Corbel"/>
                <w:sz w:val="24"/>
              </w:rPr>
              <w:t>, Warszawa 1966.</w:t>
            </w:r>
            <w:r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04654C" w:rsidTr="00B76C80">
        <w:trPr>
          <w:trHeight w:val="867"/>
        </w:trPr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4654C" w:rsidRDefault="00731DDF">
            <w:pPr>
              <w:spacing w:after="346" w:line="240" w:lineRule="auto"/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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  <w:p w:rsidR="0004654C" w:rsidRDefault="00731DDF">
            <w:pPr>
              <w:ind w:left="110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spacing w:after="40" w:line="240" w:lineRule="auto"/>
              <w:jc w:val="both"/>
            </w:pPr>
            <w:r>
              <w:rPr>
                <w:rFonts w:ascii="Corbel" w:eastAsia="Corbel" w:hAnsi="Corbel" w:cs="Corbel"/>
                <w:i/>
                <w:sz w:val="24"/>
              </w:rPr>
              <w:t xml:space="preserve">Współczesne polskie migracje: strategie, skutki społeczne, reakcje państwa, </w:t>
            </w:r>
            <w:r>
              <w:rPr>
                <w:rFonts w:ascii="Corbel" w:eastAsia="Corbel" w:hAnsi="Corbel" w:cs="Corbel"/>
                <w:sz w:val="24"/>
              </w:rPr>
              <w:t xml:space="preserve">red. </w:t>
            </w:r>
          </w:p>
          <w:p w:rsidR="0004654C" w:rsidRDefault="00731DDF">
            <w:r>
              <w:rPr>
                <w:rFonts w:ascii="Corbel" w:eastAsia="Corbel" w:hAnsi="Corbel" w:cs="Corbel"/>
                <w:sz w:val="24"/>
              </w:rPr>
              <w:t>nauk. M. Lesińska, M. Okólski, Warszawa 2015.</w:t>
            </w:r>
            <w:r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</w:tbl>
    <w:p w:rsidR="0004654C" w:rsidRDefault="00731DDF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04654C" w:rsidRDefault="00731DDF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04654C" w:rsidRDefault="00731DDF">
      <w:pPr>
        <w:spacing w:after="38" w:line="240" w:lineRule="auto"/>
        <w:ind w:left="10" w:right="3535" w:hanging="10"/>
        <w:jc w:val="right"/>
      </w:pPr>
      <w:r>
        <w:rPr>
          <w:rFonts w:ascii="Corbel" w:eastAsia="Corbel" w:hAnsi="Corbel" w:cs="Corbel"/>
          <w:sz w:val="24"/>
        </w:rPr>
        <w:t xml:space="preserve">Akceptacja Kierownika Jednostki lub osoby upoważnionej </w:t>
      </w:r>
    </w:p>
    <w:p w:rsidR="0004654C" w:rsidRDefault="00731DDF">
      <w:pPr>
        <w:spacing w:line="240" w:lineRule="auto"/>
        <w:ind w:left="360" w:right="1373"/>
      </w:pPr>
      <w:bookmarkStart w:id="0" w:name="_GoBack"/>
      <w:bookmarkEnd w:id="0"/>
      <w:r>
        <w:rPr>
          <w:rFonts w:ascii="Corbel" w:eastAsia="Corbel" w:hAnsi="Corbel" w:cs="Corbel"/>
          <w:b/>
          <w:sz w:val="24"/>
        </w:rPr>
        <w:t xml:space="preserve"> </w:t>
      </w:r>
    </w:p>
    <w:sectPr w:rsidR="0004654C">
      <w:footnotePr>
        <w:numRestart w:val="eachPage"/>
      </w:footnotePr>
      <w:pgSz w:w="11906" w:h="16838"/>
      <w:pgMar w:top="1138" w:right="1132" w:bottom="113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64F9" w:rsidRDefault="00DE64F9">
      <w:pPr>
        <w:spacing w:line="240" w:lineRule="auto"/>
      </w:pPr>
      <w:r>
        <w:separator/>
      </w:r>
    </w:p>
  </w:endnote>
  <w:endnote w:type="continuationSeparator" w:id="0">
    <w:p w:rsidR="00DE64F9" w:rsidRDefault="00DE64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64F9" w:rsidRDefault="00DE64F9">
      <w:pPr>
        <w:spacing w:line="271" w:lineRule="auto"/>
      </w:pPr>
      <w:r>
        <w:separator/>
      </w:r>
    </w:p>
  </w:footnote>
  <w:footnote w:type="continuationSeparator" w:id="0">
    <w:p w:rsidR="00DE64F9" w:rsidRDefault="00DE64F9">
      <w:pPr>
        <w:spacing w:line="271" w:lineRule="auto"/>
      </w:pPr>
      <w:r>
        <w:continuationSeparator/>
      </w:r>
    </w:p>
  </w:footnote>
  <w:footnote w:id="1">
    <w:p w:rsidR="0004654C" w:rsidRDefault="00731DDF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67D5F"/>
    <w:multiLevelType w:val="multilevel"/>
    <w:tmpl w:val="EE2C9732"/>
    <w:lvl w:ilvl="0">
      <w:start w:val="4"/>
      <w:numFmt w:val="decimal"/>
      <w:lvlText w:val="%1."/>
      <w:lvlJc w:val="left"/>
      <w:pPr>
        <w:ind w:left="252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3264713"/>
    <w:multiLevelType w:val="hybridMultilevel"/>
    <w:tmpl w:val="B518F754"/>
    <w:lvl w:ilvl="0" w:tplc="15CECF0A">
      <w:start w:val="1"/>
      <w:numFmt w:val="upperLetter"/>
      <w:lvlText w:val="%1."/>
      <w:lvlJc w:val="left"/>
      <w:pPr>
        <w:ind w:left="10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E4EC4C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C23258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E290F0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A27C3C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5C8194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16823C4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7FC7518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FC62A4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B332FDC"/>
    <w:multiLevelType w:val="hybridMultilevel"/>
    <w:tmpl w:val="8440262E"/>
    <w:lvl w:ilvl="0" w:tplc="03645858">
      <w:start w:val="1"/>
      <w:numFmt w:val="bullet"/>
      <w:lvlText w:val="•"/>
      <w:lvlJc w:val="left"/>
      <w:pPr>
        <w:ind w:left="3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ECE11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4ECD28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3019B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F9883D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B6624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8D41CE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86AF16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C494D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03340EF"/>
    <w:multiLevelType w:val="hybridMultilevel"/>
    <w:tmpl w:val="BD96D9EE"/>
    <w:lvl w:ilvl="0" w:tplc="0C04349A">
      <w:start w:val="1"/>
      <w:numFmt w:val="bullet"/>
      <w:lvlText w:val="•"/>
      <w:lvlJc w:val="left"/>
      <w:pPr>
        <w:ind w:left="7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3E9B7C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DC23F4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62915C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3DAEC0C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D05C4C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0641D6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32AA0DC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AAC5FD2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54C"/>
    <w:rsid w:val="0004654C"/>
    <w:rsid w:val="001B54E0"/>
    <w:rsid w:val="00242FDE"/>
    <w:rsid w:val="002C26D8"/>
    <w:rsid w:val="005E05E2"/>
    <w:rsid w:val="00683CBC"/>
    <w:rsid w:val="00731DDF"/>
    <w:rsid w:val="00A07584"/>
    <w:rsid w:val="00A34E7B"/>
    <w:rsid w:val="00A372EC"/>
    <w:rsid w:val="00B11C49"/>
    <w:rsid w:val="00B44E02"/>
    <w:rsid w:val="00B76C80"/>
    <w:rsid w:val="00BB05D1"/>
    <w:rsid w:val="00CA472E"/>
    <w:rsid w:val="00CD61CF"/>
    <w:rsid w:val="00DE6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87184"/>
  <w15:docId w15:val="{EA9ADA20-24D9-4ACE-AD01-278D7A657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7" w:line="276" w:lineRule="auto"/>
      <w:ind w:left="-5" w:right="-15" w:hanging="10"/>
      <w:outlineLvl w:val="0"/>
    </w:pPr>
    <w:rPr>
      <w:rFonts w:ascii="Corbel" w:eastAsia="Corbel" w:hAnsi="Corbel" w:cs="Corbel"/>
      <w:b/>
      <w:color w:val="000000"/>
      <w:sz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1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19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34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4E7B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1346</Words>
  <Characters>8076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12</cp:revision>
  <dcterms:created xsi:type="dcterms:W3CDTF">2020-10-29T14:59:00Z</dcterms:created>
  <dcterms:modified xsi:type="dcterms:W3CDTF">2021-02-19T08:51:00Z</dcterms:modified>
</cp:coreProperties>
</file>